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3FE1C" w14:textId="5440E55E" w:rsidR="00527F5A" w:rsidRPr="00527F5A" w:rsidRDefault="00527F5A" w:rsidP="00527F5A">
      <w:pPr>
        <w:pStyle w:val="Title"/>
        <w:rPr>
          <w:rFonts w:ascii="Cambria" w:hAnsi="Cambria"/>
          <w:color w:val="2F5496" w:themeColor="accent1" w:themeShade="BF"/>
          <w:sz w:val="40"/>
          <w:szCs w:val="40"/>
        </w:rPr>
      </w:pPr>
      <w:r w:rsidRPr="00527F5A">
        <w:rPr>
          <w:rFonts w:ascii="Cambria" w:hAnsi="Cambria"/>
          <w:color w:val="2F5496" w:themeColor="accent1" w:themeShade="BF"/>
          <w:sz w:val="40"/>
          <w:szCs w:val="40"/>
        </w:rPr>
        <w:t xml:space="preserve">Texas </w:t>
      </w:r>
      <w:r>
        <w:rPr>
          <w:rFonts w:ascii="Cambria" w:hAnsi="Cambria"/>
          <w:color w:val="2F5496" w:themeColor="accent1" w:themeShade="BF"/>
          <w:sz w:val="40"/>
          <w:szCs w:val="40"/>
        </w:rPr>
        <w:t xml:space="preserve">2D </w:t>
      </w:r>
      <w:r w:rsidRPr="00527F5A">
        <w:rPr>
          <w:rFonts w:ascii="Cambria" w:hAnsi="Cambria"/>
          <w:color w:val="2F5496" w:themeColor="accent1" w:themeShade="BF"/>
          <w:sz w:val="40"/>
          <w:szCs w:val="40"/>
        </w:rPr>
        <w:t xml:space="preserve">BLE Analysis </w:t>
      </w:r>
      <w:r w:rsidR="00474DFF">
        <w:rPr>
          <w:rFonts w:ascii="Cambria" w:hAnsi="Cambria"/>
          <w:color w:val="2F5496" w:themeColor="accent1" w:themeShade="BF"/>
          <w:sz w:val="40"/>
          <w:szCs w:val="40"/>
        </w:rPr>
        <w:t>Audit</w:t>
      </w:r>
      <w:r w:rsidRPr="00527F5A">
        <w:rPr>
          <w:rFonts w:ascii="Cambria" w:hAnsi="Cambria"/>
          <w:color w:val="2F5496" w:themeColor="accent1" w:themeShade="BF"/>
          <w:sz w:val="40"/>
          <w:szCs w:val="40"/>
        </w:rPr>
        <w:t xml:space="preserve"> Checklist</w:t>
      </w:r>
    </w:p>
    <w:p w14:paraId="7BB2E49D" w14:textId="148A6C77" w:rsidR="00F474AB" w:rsidRPr="005C4791" w:rsidRDefault="00F474AB" w:rsidP="00527F5A">
      <w:pPr>
        <w:pStyle w:val="Heading1"/>
        <w:overflowPunct/>
        <w:autoSpaceDE/>
        <w:autoSpaceDN/>
        <w:adjustRightInd/>
        <w:spacing w:before="240" w:line="259" w:lineRule="auto"/>
        <w:jc w:val="both"/>
        <w:textAlignment w:val="auto"/>
        <w:rPr>
          <w:rFonts w:ascii="Cambria" w:hAnsi="Cambria"/>
          <w:b w:val="0"/>
          <w:bCs w:val="0"/>
          <w:sz w:val="32"/>
          <w:szCs w:val="32"/>
        </w:rPr>
      </w:pPr>
      <w:r w:rsidRPr="005C4791">
        <w:rPr>
          <w:rFonts w:ascii="Cambria" w:hAnsi="Cambria"/>
          <w:b w:val="0"/>
          <w:bCs w:val="0"/>
          <w:sz w:val="32"/>
          <w:szCs w:val="32"/>
        </w:rPr>
        <w:t>Project Information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055"/>
        <w:gridCol w:w="7735"/>
      </w:tblGrid>
      <w:tr w:rsidR="00413D15" w:rsidRPr="005C4791" w14:paraId="33124299" w14:textId="77777777" w:rsidTr="001762FB">
        <w:trPr>
          <w:trHeight w:val="288"/>
        </w:trPr>
        <w:tc>
          <w:tcPr>
            <w:tcW w:w="3055" w:type="dxa"/>
            <w:vAlign w:val="center"/>
          </w:tcPr>
          <w:p w14:paraId="5333D37F" w14:textId="14CAF58A" w:rsidR="00413D15" w:rsidRPr="005C4791" w:rsidRDefault="00413D15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HUC-8 Watershed</w:t>
            </w:r>
            <w:r w:rsidR="001762FB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Name &amp; ID</w:t>
            </w: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735" w:type="dxa"/>
            <w:vAlign w:val="center"/>
          </w:tcPr>
          <w:p w14:paraId="06457E7D" w14:textId="5172E0A7" w:rsidR="00413D15" w:rsidRPr="005C4791" w:rsidRDefault="00A61D45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Lower Brazos- San Gabriel 12070205</w:t>
            </w:r>
          </w:p>
        </w:tc>
      </w:tr>
      <w:tr w:rsidR="00F474AB" w:rsidRPr="005C4791" w14:paraId="2F41CACB" w14:textId="77777777" w:rsidTr="001762FB">
        <w:trPr>
          <w:trHeight w:val="288"/>
        </w:trPr>
        <w:tc>
          <w:tcPr>
            <w:tcW w:w="3055" w:type="dxa"/>
            <w:vAlign w:val="center"/>
          </w:tcPr>
          <w:p w14:paraId="6A06DB49" w14:textId="2967BBB1" w:rsidR="00F474AB" w:rsidRPr="005C4791" w:rsidRDefault="00413D15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HUC-10 </w:t>
            </w:r>
            <w:r w:rsidR="001762FB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Watershed Name &amp; ID</w:t>
            </w:r>
            <w:r w:rsidR="00F474AB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735" w:type="dxa"/>
            <w:vAlign w:val="center"/>
          </w:tcPr>
          <w:p w14:paraId="24175C6F" w14:textId="246EA38F" w:rsidR="00F474AB" w:rsidRPr="005C4791" w:rsidRDefault="00A61D45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501, 502, 503, 504, 505</w:t>
            </w:r>
          </w:p>
        </w:tc>
      </w:tr>
      <w:tr w:rsidR="00F474AB" w:rsidRPr="005C4791" w14:paraId="059AC4F1" w14:textId="77777777" w:rsidTr="001762FB">
        <w:trPr>
          <w:trHeight w:val="288"/>
        </w:trPr>
        <w:tc>
          <w:tcPr>
            <w:tcW w:w="3055" w:type="dxa"/>
            <w:vAlign w:val="center"/>
          </w:tcPr>
          <w:p w14:paraId="0A0D97A1" w14:textId="6E0D1473" w:rsidR="00F474AB" w:rsidRPr="005C4791" w:rsidRDefault="004917BF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Modeler</w:t>
            </w:r>
            <w:r w:rsidR="00F474AB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735" w:type="dxa"/>
            <w:vAlign w:val="center"/>
          </w:tcPr>
          <w:p w14:paraId="467EB2B6" w14:textId="40AAA9A6" w:rsidR="00F474AB" w:rsidRPr="005C4791" w:rsidRDefault="00C06DE4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FNI</w:t>
            </w:r>
          </w:p>
        </w:tc>
      </w:tr>
      <w:tr w:rsidR="00F474AB" w:rsidRPr="005C4791" w14:paraId="73F097CC" w14:textId="77777777" w:rsidTr="001762FB">
        <w:trPr>
          <w:trHeight w:val="288"/>
        </w:trPr>
        <w:tc>
          <w:tcPr>
            <w:tcW w:w="3055" w:type="dxa"/>
            <w:vAlign w:val="center"/>
          </w:tcPr>
          <w:p w14:paraId="1D81F658" w14:textId="06D66562" w:rsidR="00F474AB" w:rsidRPr="005C4791" w:rsidRDefault="00F474AB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Reviewer:</w:t>
            </w:r>
          </w:p>
        </w:tc>
        <w:tc>
          <w:tcPr>
            <w:tcW w:w="7735" w:type="dxa"/>
            <w:vAlign w:val="center"/>
          </w:tcPr>
          <w:p w14:paraId="1DD44891" w14:textId="53D6E803" w:rsidR="00F474AB" w:rsidRPr="005C4791" w:rsidRDefault="00C06DE4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Halff</w:t>
            </w:r>
          </w:p>
        </w:tc>
      </w:tr>
    </w:tbl>
    <w:p w14:paraId="6FFC64FE" w14:textId="4F86D902" w:rsidR="00F474AB" w:rsidRDefault="00F474AB" w:rsidP="00F474AB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034009BB" w14:textId="63DF8C5C" w:rsidR="00474DFF" w:rsidRPr="00474DFF" w:rsidRDefault="001225CE" w:rsidP="00F474AB">
      <w:pPr>
        <w:pStyle w:val="Default"/>
        <w:jc w:val="both"/>
        <w:rPr>
          <w:rFonts w:ascii="Segoe UI" w:hAnsi="Segoe UI" w:cs="Segoe UI"/>
          <w:color w:val="C00000"/>
          <w:sz w:val="22"/>
          <w:szCs w:val="22"/>
        </w:rPr>
      </w:pPr>
      <w:r>
        <w:rPr>
          <w:rFonts w:ascii="Segoe UI" w:hAnsi="Segoe UI" w:cs="Segoe UI"/>
          <w:color w:val="C00000"/>
          <w:sz w:val="22"/>
          <w:szCs w:val="22"/>
        </w:rPr>
        <w:t>This audit process includes only high-level review for items identified in the Detailed Review for another HUC for the same consultant. The consultant is responsible for performing a detailed review internally for base data, hydrology, hydraulics, and modeling results.</w:t>
      </w:r>
    </w:p>
    <w:p w14:paraId="2EA6C957" w14:textId="77777777" w:rsidR="00474DFF" w:rsidRPr="005C4791" w:rsidRDefault="00474DFF" w:rsidP="00F474AB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5D472660" w14:textId="4E7B7E13" w:rsidR="00B92AF7" w:rsidRPr="005C4791" w:rsidRDefault="00474DFF" w:rsidP="00B92AF7">
      <w:pPr>
        <w:pStyle w:val="Heading2"/>
        <w:spacing w:line="259" w:lineRule="auto"/>
        <w:rPr>
          <w:rFonts w:ascii="Cambria" w:hAnsi="Cambria"/>
          <w:color w:val="4472C4" w:themeColor="accent1"/>
          <w:sz w:val="28"/>
          <w:szCs w:val="28"/>
        </w:rPr>
      </w:pPr>
      <w:r>
        <w:rPr>
          <w:rFonts w:ascii="Cambria" w:hAnsi="Cambria"/>
          <w:color w:val="4472C4" w:themeColor="accent1"/>
          <w:sz w:val="28"/>
          <w:szCs w:val="28"/>
        </w:rPr>
        <w:t xml:space="preserve">Audit 1: </w:t>
      </w:r>
      <w:r w:rsidR="00B92AF7" w:rsidRPr="005C4791">
        <w:rPr>
          <w:rFonts w:ascii="Cambria" w:hAnsi="Cambria"/>
          <w:color w:val="4472C4" w:themeColor="accent1"/>
          <w:sz w:val="28"/>
          <w:szCs w:val="28"/>
        </w:rPr>
        <w:t>Terrain</w:t>
      </w:r>
      <w:r>
        <w:rPr>
          <w:rFonts w:ascii="Cambria" w:hAnsi="Cambria"/>
          <w:color w:val="4472C4" w:themeColor="accent1"/>
          <w:sz w:val="28"/>
          <w:szCs w:val="28"/>
        </w:rPr>
        <w:t xml:space="preserve">, </w:t>
      </w:r>
      <w:r w:rsidR="00377D21" w:rsidRPr="005C4791">
        <w:rPr>
          <w:rFonts w:ascii="Cambria" w:hAnsi="Cambria"/>
          <w:color w:val="4472C4" w:themeColor="accent1"/>
          <w:sz w:val="28"/>
          <w:szCs w:val="28"/>
        </w:rPr>
        <w:t>Modeling</w:t>
      </w:r>
      <w:r>
        <w:rPr>
          <w:rFonts w:ascii="Cambria" w:hAnsi="Cambria"/>
          <w:color w:val="4472C4" w:themeColor="accent1"/>
          <w:sz w:val="28"/>
          <w:szCs w:val="28"/>
        </w:rPr>
        <w:t>, Preliminary Mapping</w:t>
      </w:r>
      <w:r w:rsidR="00B92AF7" w:rsidRPr="005C4791">
        <w:rPr>
          <w:rFonts w:ascii="Cambria" w:hAnsi="Cambria"/>
          <w:color w:val="4472C4" w:themeColor="accent1"/>
          <w:sz w:val="28"/>
          <w:szCs w:val="28"/>
        </w:rPr>
        <w:t xml:space="preserve"> Review (QC Items 1-</w:t>
      </w:r>
      <w:r>
        <w:rPr>
          <w:rFonts w:ascii="Cambria" w:hAnsi="Cambria"/>
          <w:color w:val="4472C4" w:themeColor="accent1"/>
          <w:sz w:val="28"/>
          <w:szCs w:val="28"/>
        </w:rPr>
        <w:t>7</w:t>
      </w:r>
      <w:r w:rsidR="00034D49" w:rsidRPr="005C4791">
        <w:rPr>
          <w:rFonts w:ascii="Cambria" w:hAnsi="Cambria"/>
          <w:color w:val="4472C4" w:themeColor="accent1"/>
          <w:sz w:val="28"/>
          <w:szCs w:val="28"/>
        </w:rPr>
        <w:t>)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35"/>
        <w:gridCol w:w="3060"/>
        <w:gridCol w:w="2610"/>
        <w:gridCol w:w="2790"/>
      </w:tblGrid>
      <w:tr w:rsidR="00B92AF7" w:rsidRPr="005C4791" w14:paraId="5B403680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32A5103E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Modeler Initials:</w:t>
            </w:r>
          </w:p>
        </w:tc>
        <w:tc>
          <w:tcPr>
            <w:tcW w:w="3060" w:type="dxa"/>
            <w:vAlign w:val="center"/>
          </w:tcPr>
          <w:p w14:paraId="016CF4F7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4BFE646C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Reviewer Initials:</w:t>
            </w:r>
          </w:p>
        </w:tc>
        <w:tc>
          <w:tcPr>
            <w:tcW w:w="2790" w:type="dxa"/>
            <w:vAlign w:val="center"/>
          </w:tcPr>
          <w:p w14:paraId="795F6204" w14:textId="68855976" w:rsidR="00B92AF7" w:rsidRPr="005C4791" w:rsidRDefault="00A61D45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SD</w:t>
            </w:r>
          </w:p>
        </w:tc>
      </w:tr>
      <w:tr w:rsidR="00B92AF7" w:rsidRPr="005C4791" w14:paraId="07B9ED5A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4977C0DD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Submittal Date:</w:t>
            </w:r>
          </w:p>
        </w:tc>
        <w:tc>
          <w:tcPr>
            <w:tcW w:w="3060" w:type="dxa"/>
            <w:vAlign w:val="center"/>
          </w:tcPr>
          <w:p w14:paraId="122EBB80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25DBCF7B" w14:textId="2DDC4465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Review </w:t>
            </w:r>
            <w:r w:rsidR="000D327A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Submitted </w:t>
            </w: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790" w:type="dxa"/>
            <w:vAlign w:val="center"/>
          </w:tcPr>
          <w:p w14:paraId="7CB35B13" w14:textId="3DD32307" w:rsidR="00B92AF7" w:rsidRPr="005C4791" w:rsidRDefault="00A61D45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07/</w:t>
            </w:r>
            <w:r w:rsidR="000A2A67">
              <w:rPr>
                <w:rFonts w:ascii="Segoe UI" w:hAnsi="Segoe UI" w:cs="Segoe UI"/>
                <w:color w:val="auto"/>
                <w:sz w:val="20"/>
                <w:szCs w:val="20"/>
              </w:rPr>
              <w:t>11</w:t>
            </w:r>
            <w:r>
              <w:rPr>
                <w:rFonts w:ascii="Segoe UI" w:hAnsi="Segoe UI" w:cs="Segoe UI"/>
                <w:color w:val="auto"/>
                <w:sz w:val="20"/>
                <w:szCs w:val="20"/>
              </w:rPr>
              <w:t>/22</w:t>
            </w:r>
          </w:p>
        </w:tc>
      </w:tr>
      <w:tr w:rsidR="00B92AF7" w:rsidRPr="005C4791" w14:paraId="7E4F0B9B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02D35C82" w14:textId="7F35F53F" w:rsidR="00B92AF7" w:rsidRPr="005C4791" w:rsidRDefault="75306324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FCB28F2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Review </w:t>
            </w:r>
            <w:r w:rsidR="00B92AF7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Response Date:</w:t>
            </w:r>
          </w:p>
        </w:tc>
        <w:tc>
          <w:tcPr>
            <w:tcW w:w="3060" w:type="dxa"/>
            <w:vAlign w:val="center"/>
          </w:tcPr>
          <w:p w14:paraId="01908D4B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21893437" w14:textId="2279593D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Backcheck </w:t>
            </w:r>
            <w:r w:rsidR="000D327A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Complete </w:t>
            </w: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790" w:type="dxa"/>
            <w:vAlign w:val="center"/>
          </w:tcPr>
          <w:p w14:paraId="27A4F4C6" w14:textId="77777777" w:rsidR="00B92AF7" w:rsidRPr="005C4791" w:rsidRDefault="00B92AF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</w:tbl>
    <w:p w14:paraId="089CDE72" w14:textId="77777777" w:rsidR="00B92AF7" w:rsidRPr="005C4791" w:rsidRDefault="00B92AF7" w:rsidP="00F474AB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7BC881C8" w14:textId="13D70268" w:rsidR="00377D21" w:rsidRPr="005C4791" w:rsidRDefault="00474DFF" w:rsidP="00377D21">
      <w:pPr>
        <w:pStyle w:val="Heading2"/>
        <w:spacing w:line="259" w:lineRule="auto"/>
        <w:rPr>
          <w:rFonts w:ascii="Cambria" w:hAnsi="Cambria"/>
          <w:color w:val="4472C4" w:themeColor="accent1"/>
          <w:sz w:val="28"/>
          <w:szCs w:val="28"/>
        </w:rPr>
      </w:pPr>
      <w:r>
        <w:rPr>
          <w:rFonts w:ascii="Cambria" w:hAnsi="Cambria"/>
          <w:color w:val="4472C4" w:themeColor="accent1"/>
          <w:sz w:val="28"/>
          <w:szCs w:val="28"/>
        </w:rPr>
        <w:t xml:space="preserve">Audit 2: </w:t>
      </w:r>
      <w:r w:rsidR="00377D21" w:rsidRPr="009A6595">
        <w:rPr>
          <w:rFonts w:ascii="Cambria" w:hAnsi="Cambria"/>
          <w:color w:val="4472C4" w:themeColor="accent1"/>
          <w:sz w:val="28"/>
          <w:szCs w:val="28"/>
        </w:rPr>
        <w:t xml:space="preserve">Completeness Review (QC Item </w:t>
      </w:r>
      <w:r w:rsidR="6A3D4F1D" w:rsidRPr="0FCB28F2">
        <w:rPr>
          <w:rFonts w:ascii="Cambria" w:hAnsi="Cambria"/>
          <w:color w:val="4472C4" w:themeColor="accent1"/>
          <w:sz w:val="28"/>
          <w:szCs w:val="28"/>
        </w:rPr>
        <w:t>8</w:t>
      </w:r>
      <w:r w:rsidR="00034D49" w:rsidRPr="009A6595">
        <w:rPr>
          <w:rFonts w:ascii="Cambria" w:hAnsi="Cambria"/>
          <w:color w:val="4472C4" w:themeColor="accent1"/>
          <w:sz w:val="28"/>
          <w:szCs w:val="28"/>
        </w:rPr>
        <w:t>)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35"/>
        <w:gridCol w:w="3060"/>
        <w:gridCol w:w="2610"/>
        <w:gridCol w:w="2790"/>
      </w:tblGrid>
      <w:tr w:rsidR="00377D21" w:rsidRPr="005C4791" w14:paraId="28490391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5627D3FC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Modeler Initials:</w:t>
            </w:r>
          </w:p>
        </w:tc>
        <w:tc>
          <w:tcPr>
            <w:tcW w:w="3060" w:type="dxa"/>
            <w:vAlign w:val="center"/>
          </w:tcPr>
          <w:p w14:paraId="50FC4DFA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7A484B14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Reviewer Initials:</w:t>
            </w:r>
          </w:p>
        </w:tc>
        <w:tc>
          <w:tcPr>
            <w:tcW w:w="2790" w:type="dxa"/>
            <w:vAlign w:val="center"/>
          </w:tcPr>
          <w:p w14:paraId="4275479C" w14:textId="5FF0A88E" w:rsidR="00377D21" w:rsidRPr="005C4791" w:rsidRDefault="00BA48E0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AC</w:t>
            </w:r>
          </w:p>
        </w:tc>
      </w:tr>
      <w:tr w:rsidR="00377D21" w:rsidRPr="005C4791" w14:paraId="70A977B6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141A87A1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Submittal Date:</w:t>
            </w:r>
          </w:p>
        </w:tc>
        <w:tc>
          <w:tcPr>
            <w:tcW w:w="3060" w:type="dxa"/>
            <w:vAlign w:val="center"/>
          </w:tcPr>
          <w:p w14:paraId="58D1D692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052189E4" w14:textId="2E0B38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Review </w:t>
            </w:r>
            <w:r w:rsidR="000D327A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Submitted </w:t>
            </w: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790" w:type="dxa"/>
            <w:vAlign w:val="center"/>
          </w:tcPr>
          <w:p w14:paraId="72B3A40D" w14:textId="2D76814F" w:rsidR="00377D21" w:rsidRPr="005C4791" w:rsidRDefault="00BA48E0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10/20/2022</w:t>
            </w:r>
          </w:p>
        </w:tc>
      </w:tr>
      <w:tr w:rsidR="00377D21" w:rsidRPr="005C4791" w14:paraId="25AF2C9D" w14:textId="77777777" w:rsidTr="0FCB28F2">
        <w:trPr>
          <w:trHeight w:val="288"/>
        </w:trPr>
        <w:tc>
          <w:tcPr>
            <w:tcW w:w="2335" w:type="dxa"/>
            <w:vAlign w:val="center"/>
          </w:tcPr>
          <w:p w14:paraId="30627E06" w14:textId="0E25798F" w:rsidR="00377D21" w:rsidRPr="005C4791" w:rsidRDefault="10C0B92F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FCB28F2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Review </w:t>
            </w:r>
            <w:r w:rsidR="00377D21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Response Date:</w:t>
            </w:r>
          </w:p>
        </w:tc>
        <w:tc>
          <w:tcPr>
            <w:tcW w:w="3060" w:type="dxa"/>
            <w:vAlign w:val="center"/>
          </w:tcPr>
          <w:p w14:paraId="4D897E3A" w14:textId="77777777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14:paraId="2EBC4CF1" w14:textId="396779F2" w:rsidR="00377D21" w:rsidRPr="005C4791" w:rsidRDefault="00377D21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Backcheck </w:t>
            </w:r>
            <w:r w:rsidR="000D327A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Complete </w:t>
            </w: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Date:</w:t>
            </w:r>
          </w:p>
        </w:tc>
        <w:tc>
          <w:tcPr>
            <w:tcW w:w="2790" w:type="dxa"/>
            <w:vAlign w:val="center"/>
          </w:tcPr>
          <w:p w14:paraId="08E0732D" w14:textId="0D3B6C9F" w:rsidR="00377D21" w:rsidRPr="005C4791" w:rsidRDefault="00BA48E0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5/12/2023</w:t>
            </w:r>
          </w:p>
        </w:tc>
      </w:tr>
    </w:tbl>
    <w:p w14:paraId="4C4F3D67" w14:textId="77777777" w:rsidR="00377D21" w:rsidRPr="005C4791" w:rsidRDefault="00377D21" w:rsidP="00377D21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4380F953" w14:textId="04521AEE" w:rsidR="00426A50" w:rsidRPr="005C4791" w:rsidRDefault="2E5D0B12" w:rsidP="00377D21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  <w:r w:rsidRPr="0FCB28F2">
        <w:rPr>
          <w:rFonts w:ascii="Segoe UI" w:hAnsi="Segoe UI" w:cs="Segoe UI"/>
          <w:i/>
          <w:iCs/>
          <w:color w:val="auto"/>
          <w:sz w:val="20"/>
          <w:szCs w:val="20"/>
        </w:rPr>
        <w:t xml:space="preserve">(Modeler to populate with an “X” for </w:t>
      </w:r>
      <w:r w:rsidR="39D8D745" w:rsidRPr="0FCB28F2">
        <w:rPr>
          <w:rFonts w:ascii="Segoe UI" w:hAnsi="Segoe UI" w:cs="Segoe UI"/>
          <w:i/>
          <w:iCs/>
          <w:color w:val="auto"/>
          <w:sz w:val="20"/>
          <w:szCs w:val="20"/>
        </w:rPr>
        <w:t>items included in the QC submittal</w:t>
      </w:r>
      <w:r w:rsidRPr="0FCB28F2">
        <w:rPr>
          <w:rFonts w:ascii="Segoe UI" w:hAnsi="Segoe UI" w:cs="Segoe UI"/>
          <w:i/>
          <w:iCs/>
          <w:color w:val="auto"/>
          <w:sz w:val="20"/>
          <w:szCs w:val="20"/>
        </w:rPr>
        <w:t>)</w:t>
      </w:r>
    </w:p>
    <w:tbl>
      <w:tblPr>
        <w:tblStyle w:val="TableGrid"/>
        <w:tblW w:w="1079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98"/>
        <w:gridCol w:w="4211"/>
        <w:gridCol w:w="267"/>
        <w:gridCol w:w="679"/>
        <w:gridCol w:w="2070"/>
        <w:gridCol w:w="630"/>
        <w:gridCol w:w="2335"/>
      </w:tblGrid>
      <w:tr w:rsidR="000C5EF1" w:rsidRPr="005C4791" w14:paraId="259270D9" w14:textId="50B3E0A5" w:rsidTr="00425EA0">
        <w:trPr>
          <w:trHeight w:val="288"/>
        </w:trPr>
        <w:tc>
          <w:tcPr>
            <w:tcW w:w="4809" w:type="dxa"/>
            <w:gridSpan w:val="2"/>
            <w:vAlign w:val="center"/>
          </w:tcPr>
          <w:p w14:paraId="45B0AABA" w14:textId="17E0DD57" w:rsidR="000C5EF1" w:rsidRPr="005C4791" w:rsidRDefault="000C5EF1" w:rsidP="00425EA0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Level of Study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888C801" w14:textId="77777777" w:rsidR="000C5EF1" w:rsidRPr="005C4791" w:rsidRDefault="000C5EF1" w:rsidP="00425EA0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5714" w:type="dxa"/>
            <w:gridSpan w:val="4"/>
          </w:tcPr>
          <w:p w14:paraId="1FBE0936" w14:textId="2AA92183" w:rsidR="000C5EF1" w:rsidRPr="005C4791" w:rsidRDefault="00EC696B" w:rsidP="00425EA0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Flood Events</w:t>
            </w:r>
          </w:p>
        </w:tc>
      </w:tr>
      <w:tr w:rsidR="00527F5A" w:rsidRPr="005C4791" w14:paraId="54F6800F" w14:textId="58742C57" w:rsidTr="006D4B63">
        <w:trPr>
          <w:trHeight w:val="288"/>
        </w:trPr>
        <w:tc>
          <w:tcPr>
            <w:tcW w:w="598" w:type="dxa"/>
            <w:vAlign w:val="center"/>
          </w:tcPr>
          <w:p w14:paraId="7DFFEF0C" w14:textId="53EFB3C6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4211" w:type="dxa"/>
            <w:vAlign w:val="center"/>
          </w:tcPr>
          <w:p w14:paraId="5E82A4BB" w14:textId="30652D45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2D BLE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0137B3CF" w14:textId="7777777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50F9B782" w14:textId="2DD0A725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06DB7526" w14:textId="6C6E481D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10% ACE (10-year)</w:t>
            </w:r>
          </w:p>
        </w:tc>
        <w:tc>
          <w:tcPr>
            <w:tcW w:w="630" w:type="dxa"/>
            <w:vAlign w:val="center"/>
          </w:tcPr>
          <w:p w14:paraId="1240F9A5" w14:textId="0082A06C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335" w:type="dxa"/>
            <w:vAlign w:val="center"/>
          </w:tcPr>
          <w:p w14:paraId="7BD5E9A2" w14:textId="0303B9E5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0.2% ACE (500-year)</w:t>
            </w:r>
          </w:p>
        </w:tc>
      </w:tr>
      <w:tr w:rsidR="00527F5A" w:rsidRPr="005C4791" w14:paraId="5A858FB8" w14:textId="5870D87F" w:rsidTr="00527F5A">
        <w:trPr>
          <w:trHeight w:val="288"/>
        </w:trPr>
        <w:tc>
          <w:tcPr>
            <w:tcW w:w="598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F9BAF65" w14:textId="0011C53B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4211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2A47767" w14:textId="738913BC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Enhanced BLE</w:t>
            </w:r>
          </w:p>
        </w:tc>
        <w:tc>
          <w:tcPr>
            <w:tcW w:w="267" w:type="dxa"/>
            <w:tcBorders>
              <w:top w:val="nil"/>
              <w:bottom w:val="nil"/>
            </w:tcBorders>
          </w:tcPr>
          <w:p w14:paraId="3B86BA17" w14:textId="7777777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3A9DC817" w14:textId="38A905B7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602BF60A" w14:textId="361FC00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4% ACE (25-year)</w:t>
            </w:r>
          </w:p>
        </w:tc>
        <w:tc>
          <w:tcPr>
            <w:tcW w:w="630" w:type="dxa"/>
          </w:tcPr>
          <w:p w14:paraId="1D84A8F6" w14:textId="2E50F287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335" w:type="dxa"/>
            <w:vAlign w:val="center"/>
          </w:tcPr>
          <w:p w14:paraId="7C2E68A9" w14:textId="2178FF08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1% plus </w:t>
            </w:r>
          </w:p>
        </w:tc>
      </w:tr>
      <w:tr w:rsidR="00527F5A" w:rsidRPr="005C4791" w14:paraId="12D5CD3A" w14:textId="60E174F7" w:rsidTr="00527F5A">
        <w:trPr>
          <w:trHeight w:val="288"/>
        </w:trPr>
        <w:tc>
          <w:tcPr>
            <w:tcW w:w="598" w:type="dxa"/>
            <w:tcBorders>
              <w:left w:val="nil"/>
              <w:bottom w:val="nil"/>
              <w:right w:val="nil"/>
            </w:tcBorders>
            <w:vAlign w:val="center"/>
          </w:tcPr>
          <w:p w14:paraId="0F1CB573" w14:textId="77777777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4211" w:type="dxa"/>
            <w:tcBorders>
              <w:left w:val="nil"/>
              <w:bottom w:val="nil"/>
              <w:right w:val="nil"/>
            </w:tcBorders>
            <w:vAlign w:val="center"/>
          </w:tcPr>
          <w:p w14:paraId="5B69BF2A" w14:textId="7777777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</w:tcBorders>
          </w:tcPr>
          <w:p w14:paraId="02D7858E" w14:textId="7777777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212B3D27" w14:textId="474D1E10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17510259" w14:textId="7B16A3C2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2% ACE (50-year)</w:t>
            </w:r>
          </w:p>
        </w:tc>
        <w:tc>
          <w:tcPr>
            <w:tcW w:w="630" w:type="dxa"/>
          </w:tcPr>
          <w:p w14:paraId="435D3989" w14:textId="7274EDB9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335" w:type="dxa"/>
            <w:vAlign w:val="center"/>
          </w:tcPr>
          <w:p w14:paraId="445111E8" w14:textId="39DC9BAA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1% minus</w:t>
            </w:r>
          </w:p>
        </w:tc>
      </w:tr>
      <w:tr w:rsidR="00527F5A" w:rsidRPr="005C4791" w14:paraId="2776048C" w14:textId="77777777" w:rsidTr="00527F5A">
        <w:trPr>
          <w:trHeight w:val="288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CCADB" w14:textId="77777777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EF4D2" w14:textId="7777777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</w:tcBorders>
          </w:tcPr>
          <w:p w14:paraId="4032FE25" w14:textId="77777777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7F4CB3D2" w14:textId="74872AD2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3C9B6C16" w14:textId="2E9533CD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1% ACE (100-year)</w:t>
            </w:r>
          </w:p>
        </w:tc>
        <w:tc>
          <w:tcPr>
            <w:tcW w:w="630" w:type="dxa"/>
            <w:vAlign w:val="center"/>
          </w:tcPr>
          <w:p w14:paraId="318E57F1" w14:textId="146E6F42" w:rsidR="00527F5A" w:rsidRPr="005C4791" w:rsidRDefault="00527F5A" w:rsidP="00527F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335" w:type="dxa"/>
            <w:vAlign w:val="center"/>
          </w:tcPr>
          <w:p w14:paraId="3CD08B1F" w14:textId="57B9F810" w:rsidR="00527F5A" w:rsidRPr="005C4791" w:rsidRDefault="00527F5A" w:rsidP="00527F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>Observed Rainfall</w:t>
            </w:r>
          </w:p>
        </w:tc>
      </w:tr>
    </w:tbl>
    <w:p w14:paraId="547C8940" w14:textId="77777777" w:rsidR="00377D21" w:rsidRPr="005C4791" w:rsidRDefault="00377D21" w:rsidP="00377D21"/>
    <w:p w14:paraId="31C28BC2" w14:textId="77777777" w:rsidR="00A620D2" w:rsidRDefault="00317839" w:rsidP="00A620D2">
      <w:pPr>
        <w:spacing w:line="259" w:lineRule="auto"/>
        <w:rPr>
          <w:rFonts w:ascii="Cambria" w:hAnsi="Cambria"/>
          <w:i/>
          <w:iCs/>
          <w:color w:val="4472C4" w:themeColor="accent1"/>
          <w:szCs w:val="22"/>
        </w:rPr>
      </w:pPr>
      <w:r w:rsidRPr="00A620D2">
        <w:rPr>
          <w:rFonts w:ascii="Cambria" w:hAnsi="Cambria"/>
          <w:i/>
          <w:iCs/>
          <w:color w:val="4472C4" w:themeColor="accent1"/>
          <w:szCs w:val="22"/>
        </w:rPr>
        <w:t>Instructions</w:t>
      </w:r>
    </w:p>
    <w:p w14:paraId="7B18DF81" w14:textId="77777777" w:rsidR="00EC53DD" w:rsidRDefault="00C20F03" w:rsidP="00BA1C6F">
      <w:pPr>
        <w:rPr>
          <w:i/>
          <w:iCs/>
        </w:rPr>
      </w:pPr>
      <w:r w:rsidRPr="007108EA">
        <w:rPr>
          <w:i/>
          <w:iCs/>
        </w:rPr>
        <w:t xml:space="preserve">Each </w:t>
      </w:r>
      <w:r w:rsidR="00552B33" w:rsidRPr="007108EA">
        <w:rPr>
          <w:i/>
          <w:iCs/>
        </w:rPr>
        <w:t>section</w:t>
      </w:r>
      <w:r w:rsidR="00CC5B87" w:rsidRPr="007108EA">
        <w:rPr>
          <w:i/>
          <w:iCs/>
        </w:rPr>
        <w:t xml:space="preserve"> includes instructions to the modeler and r</w:t>
      </w:r>
      <w:r w:rsidR="00397A32" w:rsidRPr="007108EA">
        <w:rPr>
          <w:i/>
          <w:iCs/>
        </w:rPr>
        <w:t xml:space="preserve">eviewer regarding their responsibilities in the completion of this checklist. </w:t>
      </w:r>
      <w:r w:rsidR="00DE2298" w:rsidRPr="007108EA">
        <w:rPr>
          <w:i/>
          <w:iCs/>
        </w:rPr>
        <w:t>In the Methodologies / Data Sources tables, g</w:t>
      </w:r>
      <w:r w:rsidR="00397A32" w:rsidRPr="007108EA">
        <w:rPr>
          <w:i/>
          <w:iCs/>
        </w:rPr>
        <w:t>rey italic text is added as an example response</w:t>
      </w:r>
      <w:r w:rsidR="00DE2298" w:rsidRPr="007108EA">
        <w:rPr>
          <w:i/>
          <w:iCs/>
        </w:rPr>
        <w:t xml:space="preserve">. Additional </w:t>
      </w:r>
      <w:r w:rsidR="00514FF6">
        <w:rPr>
          <w:i/>
          <w:iCs/>
        </w:rPr>
        <w:t xml:space="preserve">sample </w:t>
      </w:r>
      <w:r w:rsidR="00DE2298" w:rsidRPr="007108EA">
        <w:rPr>
          <w:i/>
          <w:iCs/>
        </w:rPr>
        <w:t xml:space="preserve">responses </w:t>
      </w:r>
      <w:proofErr w:type="gramStart"/>
      <w:r w:rsidR="00514FF6">
        <w:rPr>
          <w:i/>
          <w:iCs/>
        </w:rPr>
        <w:t>are</w:t>
      </w:r>
      <w:r w:rsidR="00DE2298" w:rsidRPr="007108EA">
        <w:rPr>
          <w:i/>
          <w:iCs/>
        </w:rPr>
        <w:t xml:space="preserve"> located in</w:t>
      </w:r>
      <w:proofErr w:type="gramEnd"/>
      <w:r w:rsidR="00DE2298" w:rsidRPr="007108EA">
        <w:rPr>
          <w:i/>
          <w:iCs/>
        </w:rPr>
        <w:t xml:space="preserve"> the </w:t>
      </w:r>
      <w:r w:rsidR="0000676E" w:rsidRPr="007108EA">
        <w:rPr>
          <w:i/>
          <w:iCs/>
        </w:rPr>
        <w:t>Texas 2D BLE Guidelines Quick Guide</w:t>
      </w:r>
      <w:r w:rsidR="008F4B48" w:rsidRPr="007108EA">
        <w:rPr>
          <w:i/>
          <w:iCs/>
        </w:rPr>
        <w:t xml:space="preserve">. </w:t>
      </w:r>
    </w:p>
    <w:p w14:paraId="254EA4AB" w14:textId="77777777" w:rsidR="00EC53DD" w:rsidRDefault="00EC53DD" w:rsidP="00BA1C6F">
      <w:pPr>
        <w:rPr>
          <w:i/>
          <w:iCs/>
        </w:rPr>
      </w:pPr>
    </w:p>
    <w:p w14:paraId="3C212D71" w14:textId="3381E614" w:rsidR="000C7377" w:rsidRPr="007108EA" w:rsidRDefault="00A71B50" w:rsidP="0FCB28F2">
      <w:pPr>
        <w:rPr>
          <w:rFonts w:eastAsiaTheme="majorEastAsia" w:cstheme="majorBidi"/>
          <w:i/>
        </w:rPr>
      </w:pPr>
      <w:r w:rsidRPr="0FCB28F2">
        <w:rPr>
          <w:i/>
          <w:iCs/>
        </w:rPr>
        <w:br w:type="page"/>
      </w:r>
    </w:p>
    <w:p w14:paraId="13CB83DA" w14:textId="634DD63F" w:rsidR="00F474AB" w:rsidRPr="005C4791" w:rsidRDefault="00F474AB" w:rsidP="00527F5A">
      <w:pPr>
        <w:pStyle w:val="Heading2"/>
        <w:spacing w:line="259" w:lineRule="auto"/>
        <w:rPr>
          <w:rFonts w:ascii="Cambria" w:hAnsi="Cambria"/>
          <w:color w:val="4472C4" w:themeColor="accent1"/>
          <w:sz w:val="28"/>
          <w:szCs w:val="28"/>
        </w:rPr>
      </w:pPr>
      <w:r w:rsidRPr="009A6595">
        <w:rPr>
          <w:rFonts w:ascii="Cambria" w:hAnsi="Cambria"/>
          <w:color w:val="4472C4" w:themeColor="accent1"/>
          <w:sz w:val="28"/>
          <w:szCs w:val="28"/>
        </w:rPr>
        <w:lastRenderedPageBreak/>
        <w:t>Submittal Checklist</w:t>
      </w:r>
    </w:p>
    <w:p w14:paraId="2F54AE9B" w14:textId="2D332C7A" w:rsidR="003C43C1" w:rsidRPr="005C4791" w:rsidRDefault="00F474AB" w:rsidP="003C43C1">
      <w:pPr>
        <w:pStyle w:val="Default"/>
        <w:spacing w:after="60"/>
        <w:jc w:val="both"/>
        <w:rPr>
          <w:rFonts w:ascii="Segoe UI" w:hAnsi="Segoe UI" w:cs="Segoe UI"/>
          <w:i/>
          <w:iCs/>
          <w:color w:val="auto"/>
          <w:sz w:val="20"/>
          <w:szCs w:val="20"/>
        </w:rPr>
      </w:pPr>
      <w:r w:rsidRPr="005C4791">
        <w:rPr>
          <w:rFonts w:ascii="Segoe UI" w:hAnsi="Segoe UI" w:cs="Segoe UI"/>
          <w:i/>
          <w:iCs/>
          <w:color w:val="auto"/>
          <w:sz w:val="20"/>
          <w:szCs w:val="20"/>
        </w:rPr>
        <w:t>Data submitted for each milestone should be carried through each subsequent milestone.</w:t>
      </w:r>
      <w:r w:rsidR="003C43C1" w:rsidRPr="005C4791">
        <w:rPr>
          <w:rFonts w:ascii="Segoe UI" w:hAnsi="Segoe UI" w:cs="Segoe UI"/>
          <w:i/>
          <w:iCs/>
          <w:color w:val="auto"/>
          <w:sz w:val="20"/>
          <w:szCs w:val="20"/>
        </w:rPr>
        <w:t xml:space="preserve"> All geospatial layers </w:t>
      </w:r>
      <w:r w:rsidR="00DE3EBC" w:rsidRPr="005C4791">
        <w:rPr>
          <w:rFonts w:ascii="Segoe UI" w:hAnsi="Segoe UI" w:cs="Segoe UI"/>
          <w:i/>
          <w:iCs/>
          <w:color w:val="auto"/>
          <w:sz w:val="20"/>
          <w:szCs w:val="20"/>
        </w:rPr>
        <w:t xml:space="preserve">and models </w:t>
      </w:r>
      <w:r w:rsidR="003C43C1" w:rsidRPr="005C4791">
        <w:rPr>
          <w:rFonts w:ascii="Segoe UI" w:hAnsi="Segoe UI" w:cs="Segoe UI"/>
          <w:i/>
          <w:iCs/>
          <w:color w:val="auto"/>
          <w:sz w:val="20"/>
          <w:szCs w:val="20"/>
        </w:rPr>
        <w:t xml:space="preserve">must have same defined projection system as terrain. </w:t>
      </w:r>
      <w:r w:rsidR="009565EE" w:rsidRPr="00C45066">
        <w:rPr>
          <w:rFonts w:ascii="Segoe UI" w:hAnsi="Segoe UI" w:cs="Segoe UI"/>
          <w:i/>
          <w:iCs/>
          <w:color w:val="auto"/>
          <w:sz w:val="20"/>
          <w:szCs w:val="20"/>
        </w:rPr>
        <w:t>Modeler to populate</w:t>
      </w:r>
      <w:r w:rsidR="009565EE">
        <w:rPr>
          <w:rFonts w:ascii="Segoe UI" w:hAnsi="Segoe UI" w:cs="Segoe UI"/>
          <w:i/>
          <w:iCs/>
          <w:color w:val="auto"/>
          <w:sz w:val="20"/>
          <w:szCs w:val="20"/>
        </w:rPr>
        <w:t xml:space="preserve"> with an “X” for items included in the QC submittal.</w:t>
      </w:r>
    </w:p>
    <w:tbl>
      <w:tblPr>
        <w:tblStyle w:val="TableGrid"/>
        <w:tblW w:w="108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5"/>
        <w:gridCol w:w="10169"/>
      </w:tblGrid>
      <w:tr w:rsidR="00F474AB" w:rsidRPr="005C4791" w14:paraId="15B80309" w14:textId="77777777" w:rsidTr="009A6595">
        <w:trPr>
          <w:trHeight w:val="288"/>
        </w:trPr>
        <w:tc>
          <w:tcPr>
            <w:tcW w:w="10884" w:type="dxa"/>
            <w:gridSpan w:val="2"/>
            <w:vAlign w:val="center"/>
          </w:tcPr>
          <w:p w14:paraId="3E13B949" w14:textId="6204D8B9" w:rsidR="00F474AB" w:rsidRPr="009A6595" w:rsidRDefault="00761415" w:rsidP="00425EA0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</w:pPr>
            <w:r w:rsidRPr="0013500F">
              <w:rPr>
                <w:rFonts w:ascii="Segoe UI" w:hAnsi="Segoe UI" w:cs="Segoe UI"/>
                <w:b/>
                <w:color w:val="auto"/>
                <w:sz w:val="20"/>
                <w:szCs w:val="20"/>
              </w:rPr>
              <w:t>Base Map Data</w:t>
            </w:r>
            <w:r w:rsidRPr="009A6595" w:rsidDel="0076141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101ED"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(QC items 1-</w:t>
            </w:r>
            <w:r w:rsidR="004353A3"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6)</w:t>
            </w:r>
          </w:p>
        </w:tc>
      </w:tr>
      <w:tr w:rsidR="00F474AB" w:rsidRPr="005C4791" w14:paraId="54C9BB9A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4F592338" w14:textId="6EFB2EA2" w:rsidR="00F474AB" w:rsidRPr="009A6595" w:rsidRDefault="00F474AB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29A908F7" w14:textId="66B28F6F" w:rsidR="00F474AB" w:rsidRPr="009A6595" w:rsidRDefault="000101ED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Location Map</w:t>
            </w:r>
            <w:r w:rsidR="003D539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(PDF)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: HUC-8 and HUC-10 boundaries</w:t>
            </w:r>
            <w:r w:rsidR="000D03A2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and/or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model domain boundary if </w:t>
            </w:r>
            <w:r w:rsidR="000D03A2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different 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from HUC-10</w:t>
            </w:r>
            <w:r w:rsidR="00A4036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s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 stream gages,</w:t>
            </w:r>
            <w:r w:rsidR="00CA6CD1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dams (if applicable),</w:t>
            </w:r>
            <w:r w:rsidR="00EE7D9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mainstem streams (for reference),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background map</w:t>
            </w:r>
          </w:p>
        </w:tc>
      </w:tr>
      <w:tr w:rsidR="00EB2F17" w:rsidRPr="005C4791" w14:paraId="7DB289CA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308F266F" w14:textId="77777777" w:rsidR="00EB2F17" w:rsidRPr="009A6595" w:rsidRDefault="00EB2F17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7EC243DE" w14:textId="45287E2E" w:rsidR="00EB2F17" w:rsidRPr="009A6595" w:rsidRDefault="00EB2F17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GIS Map (MXD or Map Package) with the following data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included but not limited to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: </w:t>
            </w:r>
            <w:r w:rsidR="00C23CA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Stream centerlines, model </w:t>
            </w:r>
            <w:proofErr w:type="spellStart"/>
            <w:r w:rsidR="00C23CA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breaklines</w:t>
            </w:r>
            <w:proofErr w:type="spellEnd"/>
            <w:r w:rsidR="00C23CA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</w:t>
            </w:r>
            <w:r w:rsidR="009425C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</w:t>
            </w:r>
            <w:r w:rsidR="009E765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r</w:t>
            </w:r>
            <w:r w:rsidR="009425C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ainfall</w:t>
            </w:r>
            <w:r w:rsidR="009E765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data,</w:t>
            </w:r>
            <w:r w:rsidR="00C23CA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WSEL and Depth grids (10, 100, 500-yr)</w:t>
            </w:r>
            <w:r w:rsidR="009E765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 adjacent HUC mapping</w:t>
            </w:r>
            <w:r w:rsidR="00D7487B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(available on the BLE viewer or currently studying),</w:t>
            </w:r>
            <w:r w:rsidR="230FEA13" w:rsidRPr="0FCB28F2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</w:t>
            </w:r>
            <w:r w:rsidR="000C3E53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2D connections</w:t>
            </w:r>
            <w:r w:rsidR="00F15541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for inflows/outflows, </w:t>
            </w:r>
            <w:r w:rsidR="00960E4B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gages or points of </w:t>
            </w:r>
            <w:r w:rsidR="000B14C7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flow comparisons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(BFEs, highwater marks, etc.)</w:t>
            </w:r>
            <w:r w:rsidR="000B14C7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 profile lines</w:t>
            </w:r>
            <w:r w:rsidR="00561A23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, boundary condition lines, </w:t>
            </w:r>
            <w:r w:rsidR="00522E68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refinement regions, model domain boundary</w:t>
            </w:r>
            <w:r w:rsidR="00400886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, </w:t>
            </w:r>
            <w:r w:rsidR="00530330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model mesh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 DFIRM mapping panels</w:t>
            </w:r>
            <w:r w:rsidR="00827DC2">
              <w:rPr>
                <w:rFonts w:ascii="Segoe UI" w:hAnsi="Segoe UI" w:cs="Segoe UI"/>
                <w:color w:val="auto"/>
                <w:sz w:val="20"/>
                <w:szCs w:val="20"/>
              </w:rPr>
              <w:t>, b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ase map data (roads, aerials, etc.)</w:t>
            </w:r>
            <w:r w:rsidR="003F4CC4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 soils data, land use data</w:t>
            </w:r>
            <w:r w:rsidR="00F016A1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, terrain</w:t>
            </w:r>
          </w:p>
        </w:tc>
      </w:tr>
      <w:tr w:rsidR="005F062E" w:rsidRPr="005C4791" w14:paraId="19287C7D" w14:textId="77777777" w:rsidTr="009A6595">
        <w:trPr>
          <w:trHeight w:val="288"/>
        </w:trPr>
        <w:tc>
          <w:tcPr>
            <w:tcW w:w="10884" w:type="dxa"/>
            <w:gridSpan w:val="2"/>
            <w:vAlign w:val="center"/>
          </w:tcPr>
          <w:p w14:paraId="5676730C" w14:textId="2EB11D1A" w:rsidR="005F062E" w:rsidRPr="009A6595" w:rsidRDefault="005F062E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  <w:u w:val="single"/>
              </w:rPr>
            </w:pPr>
            <w:r w:rsidRPr="0013500F">
              <w:rPr>
                <w:rFonts w:ascii="Segoe UI" w:hAnsi="Segoe UI" w:cs="Segoe UI"/>
                <w:b/>
                <w:sz w:val="20"/>
                <w:szCs w:val="20"/>
              </w:rPr>
              <w:t>Technical Report / Documentation</w:t>
            </w:r>
            <w:r w:rsidR="00F809C0" w:rsidRPr="009A6595" w:rsidDel="007614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F809C0" w:rsidRPr="009A6595">
              <w:rPr>
                <w:rFonts w:ascii="Segoe UI" w:hAnsi="Segoe UI" w:cs="Segoe UI"/>
                <w:b/>
                <w:bCs/>
                <w:sz w:val="20"/>
                <w:szCs w:val="20"/>
              </w:rPr>
              <w:t>(QC items 1-6)</w:t>
            </w:r>
          </w:p>
        </w:tc>
      </w:tr>
      <w:tr w:rsidR="000101ED" w:rsidRPr="005C4791" w14:paraId="6A22E585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63AB2B26" w14:textId="77777777" w:rsidR="000101ED" w:rsidRPr="009A6595" w:rsidRDefault="000101ED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38A341DF" w14:textId="35797B06" w:rsidR="000101ED" w:rsidRPr="009A6595" w:rsidRDefault="001365D3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Technical </w:t>
            </w:r>
            <w:r w:rsidR="00BA49D9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Report</w:t>
            </w:r>
            <w:r w:rsidR="000101ED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/ Project Notebook: assumptions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, special </w:t>
            </w:r>
            <w:r w:rsidR="0038250E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considerations,</w:t>
            </w:r>
            <w:r w:rsidR="000101ED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and modeling concerns</w:t>
            </w:r>
          </w:p>
        </w:tc>
      </w:tr>
      <w:tr w:rsidR="00DE3EBC" w:rsidRPr="005C4791" w14:paraId="2F07286E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2B215757" w14:textId="77777777" w:rsidR="00DE3EBC" w:rsidRPr="009A6595" w:rsidRDefault="00DE3EBC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39208125" w14:textId="723BEFF3" w:rsidR="00DE3EBC" w:rsidRPr="009A6595" w:rsidRDefault="00DE3EBC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Detailed explanation and support data of variances in methodologies and approaches from recommended guidelines</w:t>
            </w:r>
            <w:r w:rsidR="00B9369B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(Should be included in Technical Report / Project Notebook)</w:t>
            </w:r>
          </w:p>
        </w:tc>
      </w:tr>
      <w:tr w:rsidR="000101ED" w:rsidRPr="005C4791" w14:paraId="7541F23D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29974ECC" w14:textId="77777777" w:rsidR="000101ED" w:rsidRPr="009A6595" w:rsidRDefault="000101ED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2CB6A0C2" w14:textId="6D503818" w:rsidR="000101ED" w:rsidRPr="009A6595" w:rsidRDefault="000101ED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Internal QA/QC Documentation: comments and responses</w:t>
            </w:r>
          </w:p>
        </w:tc>
      </w:tr>
      <w:tr w:rsidR="00C01C7A" w:rsidRPr="005C4791" w14:paraId="192D6FE2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0C3661FD" w14:textId="77777777" w:rsidR="00C01C7A" w:rsidRPr="009A6595" w:rsidRDefault="00C01C7A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D59CD80" w14:textId="7E0C9409" w:rsidR="00C01C7A" w:rsidRPr="009A6595" w:rsidRDefault="00C01C7A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Flow comparison tables </w:t>
            </w:r>
            <w:r w:rsidR="003A6D1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within the </w:t>
            </w:r>
            <w:r w:rsidR="006B1B1C">
              <w:rPr>
                <w:rFonts w:ascii="Segoe UI" w:hAnsi="Segoe UI" w:cs="Segoe UI"/>
                <w:color w:val="auto"/>
                <w:sz w:val="20"/>
                <w:szCs w:val="20"/>
              </w:rPr>
              <w:t>technical report</w:t>
            </w:r>
          </w:p>
        </w:tc>
      </w:tr>
      <w:tr w:rsidR="003F4CC4" w:rsidRPr="005C4791" w14:paraId="70E6BF83" w14:textId="77777777" w:rsidTr="009A6595">
        <w:trPr>
          <w:trHeight w:val="288"/>
        </w:trPr>
        <w:tc>
          <w:tcPr>
            <w:tcW w:w="10884" w:type="dxa"/>
            <w:gridSpan w:val="2"/>
            <w:vAlign w:val="center"/>
          </w:tcPr>
          <w:p w14:paraId="4172EC79" w14:textId="5B686519" w:rsidR="003F4CC4" w:rsidRPr="009A6595" w:rsidRDefault="003F4CC4" w:rsidP="00425EA0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  <w:u w:val="single"/>
              </w:rPr>
            </w:pPr>
            <w:r w:rsidRPr="0013500F">
              <w:rPr>
                <w:rFonts w:ascii="Segoe UI" w:hAnsi="Segoe UI" w:cs="Segoe UI"/>
                <w:b/>
                <w:color w:val="auto"/>
                <w:sz w:val="20"/>
                <w:szCs w:val="20"/>
              </w:rPr>
              <w:t>Hydrology</w:t>
            </w:r>
            <w:r w:rsidR="00F809C0" w:rsidRPr="009A6595" w:rsidDel="0076141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809C0"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(QC items 1-6)</w:t>
            </w:r>
          </w:p>
        </w:tc>
      </w:tr>
      <w:tr w:rsidR="000101ED" w:rsidRPr="005C4791" w14:paraId="637AB7D0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696F98C7" w14:textId="77777777" w:rsidR="000101ED" w:rsidRPr="009A6595" w:rsidRDefault="000101ED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7944E7BA" w14:textId="703369B1" w:rsidR="000101ED" w:rsidRPr="009A6595" w:rsidRDefault="000101ED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Hydrologic Model</w:t>
            </w:r>
            <w:r w:rsidR="00C61C33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(HEC-HM</w:t>
            </w:r>
            <w:r w:rsidR="00FA0994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S)</w:t>
            </w:r>
            <w:r w:rsidR="00C61C33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model with all associated DSS files for </w:t>
            </w:r>
            <w:r w:rsidR="00541B11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7 required storm events</w:t>
            </w:r>
          </w:p>
        </w:tc>
      </w:tr>
      <w:tr w:rsidR="000101ED" w:rsidRPr="005C4791" w14:paraId="18457980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39517219" w14:textId="77777777" w:rsidR="000101ED" w:rsidRPr="009A6595" w:rsidRDefault="000101ED" w:rsidP="00D76DD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04930C24" w14:textId="73E15CBF" w:rsidR="000101ED" w:rsidRPr="009A6595" w:rsidRDefault="000101ED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Hydrologic Data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and Parameter Spreadsheets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</w:t>
            </w:r>
            <w:r w:rsidR="00B16B3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r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ainfall calculations, </w:t>
            </w:r>
            <w:r w:rsidR="00B16B3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c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urve </w:t>
            </w:r>
            <w:r w:rsidR="00B16B3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n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umber</w:t>
            </w:r>
            <w:r w:rsidR="00B16B3A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table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, </w:t>
            </w:r>
            <w:r w:rsidR="00D2362D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g</w:t>
            </w:r>
            <w:r w:rsidR="00D812BC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age 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locations, gage analysis</w:t>
            </w:r>
            <w:r w:rsidR="00C61C33" w:rsidRPr="005C4791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and flow validation)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</w:t>
            </w:r>
          </w:p>
        </w:tc>
      </w:tr>
      <w:tr w:rsidR="002D1626" w:rsidRPr="005C4791" w14:paraId="297C9A44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25D2A170" w14:textId="77777777" w:rsidR="002D1626" w:rsidRPr="009A6595" w:rsidRDefault="002D1626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C8806E1" w14:textId="7D54FAC7" w:rsidR="002D1626" w:rsidRPr="009A6595" w:rsidRDefault="002D162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Hydrologic modeling notebook including assumptions, notes, and special conditions </w:t>
            </w:r>
            <w:r w:rsidR="002744BA">
              <w:rPr>
                <w:rFonts w:ascii="Segoe UI" w:hAnsi="Segoe UI" w:cs="Segoe UI"/>
                <w:color w:val="auto"/>
                <w:sz w:val="20"/>
                <w:szCs w:val="20"/>
              </w:rPr>
              <w:t>(if not provided in report)</w:t>
            </w:r>
          </w:p>
        </w:tc>
      </w:tr>
      <w:tr w:rsidR="002D1626" w:rsidRPr="005C4791" w14:paraId="6F201EF5" w14:textId="77777777" w:rsidTr="009A6595">
        <w:trPr>
          <w:trHeight w:val="288"/>
        </w:trPr>
        <w:tc>
          <w:tcPr>
            <w:tcW w:w="10884" w:type="dxa"/>
            <w:gridSpan w:val="2"/>
            <w:vAlign w:val="center"/>
          </w:tcPr>
          <w:p w14:paraId="475A529D" w14:textId="4EFB69D7" w:rsidR="002D1626" w:rsidRPr="009A6595" w:rsidRDefault="002D1626" w:rsidP="002D1626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  <w:u w:val="single"/>
              </w:rPr>
            </w:pPr>
            <w:r w:rsidRPr="0013500F">
              <w:rPr>
                <w:rFonts w:ascii="Segoe UI" w:hAnsi="Segoe UI" w:cs="Segoe UI"/>
                <w:b/>
                <w:color w:val="auto"/>
                <w:sz w:val="20"/>
                <w:szCs w:val="20"/>
              </w:rPr>
              <w:t>Hydraulics</w:t>
            </w:r>
            <w:r w:rsidRPr="009A6595" w:rsidDel="0076141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(QC items 1-6)</w:t>
            </w:r>
          </w:p>
        </w:tc>
      </w:tr>
      <w:tr w:rsidR="002D1626" w:rsidRPr="005C4791" w14:paraId="0174A11A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2527C9B" w14:textId="77777777" w:rsidR="002D1626" w:rsidRPr="009A6595" w:rsidRDefault="002D1626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61833427" w14:textId="67B39E43" w:rsidR="002D1626" w:rsidRPr="009A6595" w:rsidDel="00913194" w:rsidRDefault="002D162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Hydraulic Model (HEC-RAS) with all associated files and 7 required storm events</w:t>
            </w:r>
            <w:r w:rsidR="00FC3F1A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(remove non-final files)d</w:t>
            </w:r>
          </w:p>
        </w:tc>
      </w:tr>
      <w:tr w:rsidR="002D1626" w:rsidRPr="005C4791" w14:paraId="34B6865B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47AE57C7" w14:textId="77777777" w:rsidR="002D1626" w:rsidRPr="009A6595" w:rsidRDefault="002D1626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066A3D18" w14:textId="671DD156" w:rsidR="002D1626" w:rsidRPr="009A6595" w:rsidRDefault="002D162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Hydraulic Data and Parameter Spreadsheets (Manning’s n-value table, infiltration calculations support data-Soils, Land Use, Curve Number table, other calculations/data used in model)</w:t>
            </w:r>
          </w:p>
        </w:tc>
      </w:tr>
      <w:tr w:rsidR="002D1626" w:rsidRPr="005C4791" w14:paraId="2FC01D63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147A24A7" w14:textId="77777777" w:rsidR="002D1626" w:rsidRPr="009A6595" w:rsidRDefault="002D1626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2CDCDABC" w14:textId="262FA366" w:rsidR="002D1626" w:rsidRPr="009A6595" w:rsidRDefault="002D162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Manning’s n-value table</w:t>
            </w:r>
          </w:p>
        </w:tc>
      </w:tr>
      <w:tr w:rsidR="002D1626" w:rsidRPr="005C4791" w14:paraId="4036D3E5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834368E" w14:textId="0C9C3628" w:rsidR="002D1626" w:rsidRPr="009A6595" w:rsidRDefault="002D1626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061DCC64" w14:textId="5FD6558D" w:rsidR="002D1626" w:rsidRPr="009A6595" w:rsidRDefault="002D162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Precipitation data correctly linked to hydrologic model or hard coded from provided spreadsheet</w:t>
            </w:r>
          </w:p>
        </w:tc>
      </w:tr>
      <w:tr w:rsidR="002D1626" w14:paraId="70B4F0E8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614C8C0" w14:textId="77777777" w:rsidR="002D1626" w:rsidRPr="009A6595" w:rsidRDefault="002D1626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6666171" w14:textId="7737027E" w:rsidR="002D1626" w:rsidRPr="009A6595" w:rsidRDefault="002D162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Hydraulic modeling notebook including assumptions, notes, and special conditions </w:t>
            </w:r>
          </w:p>
        </w:tc>
      </w:tr>
      <w:tr w:rsidR="002E265E" w14:paraId="77815309" w14:textId="77777777" w:rsidTr="0FCB28F2">
        <w:trPr>
          <w:trHeight w:val="288"/>
        </w:trPr>
        <w:tc>
          <w:tcPr>
            <w:tcW w:w="10884" w:type="dxa"/>
            <w:gridSpan w:val="2"/>
            <w:vAlign w:val="center"/>
          </w:tcPr>
          <w:p w14:paraId="5394334F" w14:textId="51F382BA" w:rsidR="002E265E" w:rsidRPr="00474DFF" w:rsidRDefault="00474DFF" w:rsidP="002D1626">
            <w:pPr>
              <w:pStyle w:val="Default"/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</w:pPr>
            <w:r w:rsidRPr="00474DFF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 xml:space="preserve">Preliminary </w:t>
            </w:r>
            <w:r w:rsidR="00E56982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>(Raw)</w:t>
            </w:r>
            <w:r w:rsidR="00E110C0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2E265E" w:rsidRPr="00474DFF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>Mapping</w:t>
            </w:r>
            <w:r w:rsidR="00947261" w:rsidRPr="00474DFF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A37F52" w:rsidRPr="00474DFF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>(QC item 7)</w:t>
            </w:r>
          </w:p>
        </w:tc>
      </w:tr>
      <w:tr w:rsidR="005B195A" w14:paraId="2322B29F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64D81DB" w14:textId="77777777" w:rsidR="005B195A" w:rsidRPr="009A6595" w:rsidRDefault="005B195A" w:rsidP="005B19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67BB6DB" w14:textId="13A2AD18" w:rsidR="005B195A" w:rsidRPr="00474DFF" w:rsidRDefault="00474DFF" w:rsidP="005B195A">
            <w:pPr>
              <w:pStyle w:val="Default"/>
              <w:rPr>
                <w:rFonts w:ascii="Segoe UI" w:hAnsi="Segoe UI" w:cs="Segoe UI"/>
                <w:color w:val="FF0000"/>
                <w:sz w:val="20"/>
                <w:szCs w:val="20"/>
              </w:rPr>
            </w:pPr>
            <w:r w:rsidRPr="00474DFF">
              <w:rPr>
                <w:rFonts w:ascii="Segoe UI" w:hAnsi="Segoe UI" w:cs="Segoe UI"/>
                <w:color w:val="FF0000"/>
                <w:sz w:val="20"/>
                <w:szCs w:val="20"/>
              </w:rPr>
              <w:t xml:space="preserve">Preliminary </w:t>
            </w:r>
            <w:r w:rsidR="00E56982">
              <w:rPr>
                <w:rFonts w:ascii="Segoe UI" w:hAnsi="Segoe UI" w:cs="Segoe UI"/>
                <w:color w:val="FF0000"/>
                <w:sz w:val="20"/>
                <w:szCs w:val="20"/>
              </w:rPr>
              <w:t xml:space="preserve">10%, </w:t>
            </w:r>
            <w:r w:rsidRPr="00474DFF">
              <w:rPr>
                <w:rFonts w:ascii="Segoe UI" w:hAnsi="Segoe UI" w:cs="Segoe UI"/>
                <w:color w:val="FF0000"/>
                <w:sz w:val="20"/>
                <w:szCs w:val="20"/>
              </w:rPr>
              <w:t>1%</w:t>
            </w:r>
            <w:r w:rsidR="00E56982">
              <w:rPr>
                <w:rFonts w:ascii="Segoe UI" w:hAnsi="Segoe UI" w:cs="Segoe UI"/>
                <w:color w:val="FF0000"/>
                <w:sz w:val="20"/>
                <w:szCs w:val="20"/>
              </w:rPr>
              <w:t>, 0.2</w:t>
            </w:r>
            <w:r w:rsidR="00F41812">
              <w:rPr>
                <w:rFonts w:ascii="Segoe UI" w:hAnsi="Segoe UI" w:cs="Segoe UI"/>
                <w:color w:val="FF0000"/>
                <w:sz w:val="20"/>
                <w:szCs w:val="20"/>
              </w:rPr>
              <w:t xml:space="preserve">% </w:t>
            </w:r>
            <w:r w:rsidR="00F41812" w:rsidRPr="00474DFF">
              <w:rPr>
                <w:rFonts w:ascii="Segoe UI" w:hAnsi="Segoe UI" w:cs="Segoe UI"/>
                <w:color w:val="FF0000"/>
                <w:sz w:val="20"/>
                <w:szCs w:val="20"/>
              </w:rPr>
              <w:t>ACE</w:t>
            </w:r>
            <w:r w:rsidRPr="00474DFF">
              <w:rPr>
                <w:rFonts w:ascii="Segoe UI" w:hAnsi="Segoe UI" w:cs="Segoe UI"/>
                <w:color w:val="FF0000"/>
                <w:sz w:val="20"/>
                <w:szCs w:val="20"/>
              </w:rPr>
              <w:t xml:space="preserve"> mapping results</w:t>
            </w:r>
            <w:r w:rsidR="00E56982">
              <w:rPr>
                <w:rFonts w:ascii="Segoe UI" w:hAnsi="Segoe UI" w:cs="Segoe UI"/>
                <w:color w:val="FF0000"/>
                <w:sz w:val="20"/>
                <w:szCs w:val="20"/>
              </w:rPr>
              <w:t xml:space="preserve"> (raster grids from HEC-RAS)</w:t>
            </w:r>
          </w:p>
        </w:tc>
      </w:tr>
      <w:tr w:rsidR="00B152C0" w14:paraId="38278BEC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0F029988" w14:textId="77777777" w:rsidR="00B152C0" w:rsidRPr="009A6595" w:rsidRDefault="00B152C0" w:rsidP="005B19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71C89C78" w14:textId="49E0EC35" w:rsidR="00B152C0" w:rsidRPr="009A6595" w:rsidRDefault="00B152C0" w:rsidP="005B19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Modeler to complete topology validation as outlines in the guidelines</w:t>
            </w:r>
          </w:p>
        </w:tc>
      </w:tr>
      <w:tr w:rsidR="00B152C0" w14:paraId="48CDA884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AD376D7" w14:textId="77777777" w:rsidR="00B152C0" w:rsidRPr="009A6595" w:rsidRDefault="00B152C0" w:rsidP="005B195A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D83151D" w14:textId="5790DCD0" w:rsidR="00B152C0" w:rsidRDefault="00B152C0" w:rsidP="005B195A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Modeler to verify mapping meets deliverable requirements as outlined in guidelines</w:t>
            </w:r>
          </w:p>
        </w:tc>
      </w:tr>
      <w:tr w:rsidR="00AD0E46" w14:paraId="796F5BE1" w14:textId="77777777" w:rsidTr="009A6595">
        <w:trPr>
          <w:trHeight w:val="288"/>
        </w:trPr>
        <w:tc>
          <w:tcPr>
            <w:tcW w:w="10884" w:type="dxa"/>
            <w:gridSpan w:val="2"/>
            <w:vAlign w:val="center"/>
          </w:tcPr>
          <w:p w14:paraId="1DA5B722" w14:textId="1A3D3CAD" w:rsidR="00AD0E46" w:rsidRPr="009A6595" w:rsidRDefault="002E265E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Completeness</w:t>
            </w:r>
            <w:r w:rsidR="00420B50" w:rsidRPr="009A659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AD0E46" w:rsidRPr="009A659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Review (QC </w:t>
            </w:r>
            <w:r w:rsidR="005B195A"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  <w:r w:rsidR="00AD0E46" w:rsidRPr="009A659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tem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8</w:t>
            </w:r>
            <w:r w:rsidR="00AD0E46" w:rsidRPr="009A6595">
              <w:rPr>
                <w:rFonts w:ascii="Segoe UI" w:hAnsi="Segoe UI" w:cs="Segoe UI"/>
                <w:b/>
                <w:bCs/>
                <w:sz w:val="20"/>
                <w:szCs w:val="20"/>
              </w:rPr>
              <w:t>)</w:t>
            </w:r>
            <w:r w:rsidR="002F4A0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2F4A02" w:rsidRPr="007108EA">
              <w:rPr>
                <w:rFonts w:ascii="Segoe UI" w:hAnsi="Segoe UI" w:cs="Segoe UI"/>
                <w:i/>
                <w:iCs/>
                <w:sz w:val="20"/>
                <w:szCs w:val="20"/>
              </w:rPr>
              <w:t>See Texas 2D BLE G</w:t>
            </w:r>
            <w:r w:rsidR="00E20A1B" w:rsidRPr="007108EA">
              <w:rPr>
                <w:rFonts w:ascii="Segoe UI" w:hAnsi="Segoe UI" w:cs="Segoe UI"/>
                <w:i/>
                <w:iCs/>
                <w:sz w:val="20"/>
                <w:szCs w:val="20"/>
              </w:rPr>
              <w:t xml:space="preserve">uidelines Chapter 4 </w:t>
            </w:r>
            <w:r w:rsidR="00BB18BF">
              <w:rPr>
                <w:rFonts w:ascii="Segoe UI" w:hAnsi="Segoe UI" w:cs="Segoe UI"/>
                <w:i/>
                <w:iCs/>
                <w:sz w:val="20"/>
                <w:szCs w:val="20"/>
              </w:rPr>
              <w:t>–</w:t>
            </w:r>
            <w:r w:rsidR="00E20A1B" w:rsidRPr="007108EA">
              <w:rPr>
                <w:rFonts w:ascii="Segoe UI" w:hAnsi="Segoe UI" w:cs="Segoe UI"/>
                <w:i/>
                <w:iCs/>
                <w:sz w:val="20"/>
                <w:szCs w:val="20"/>
              </w:rPr>
              <w:t xml:space="preserve"> </w:t>
            </w:r>
            <w:r w:rsidR="00914445" w:rsidRPr="007108EA">
              <w:rPr>
                <w:rFonts w:ascii="Segoe UI" w:hAnsi="Segoe UI" w:cs="Segoe UI"/>
                <w:i/>
                <w:iCs/>
                <w:sz w:val="20"/>
                <w:szCs w:val="20"/>
              </w:rPr>
              <w:t>Deliverables</w:t>
            </w:r>
          </w:p>
        </w:tc>
      </w:tr>
      <w:tr w:rsidR="00EF61DF" w14:paraId="3510AEF2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405405F9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727607A8" w14:textId="21938AA5" w:rsidR="00EF61DF" w:rsidRPr="009A6595" w:rsidRDefault="00D3341E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Technical BLE Report</w:t>
            </w:r>
          </w:p>
        </w:tc>
      </w:tr>
      <w:tr w:rsidR="00EF61DF" w14:paraId="15A05FE7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2D34ED53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62814E29" w14:textId="55E2880A" w:rsidR="00EF61DF" w:rsidRPr="009A6595" w:rsidDel="00CC1A64" w:rsidRDefault="00B00CFA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Final cleaned h</w:t>
            </w:r>
            <w:r w:rsidR="00D3341E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ydrologic 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m</w:t>
            </w:r>
            <w:r w:rsidR="00D3341E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odel</w:t>
            </w:r>
          </w:p>
        </w:tc>
      </w:tr>
      <w:tr w:rsidR="00EF61DF" w14:paraId="3021AA5C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1394D4B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3E57248A" w14:textId="22EC7467" w:rsidR="00EF61DF" w:rsidRPr="009A6595" w:rsidRDefault="00B00CFA" w:rsidP="009A6595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Final cleaned h</w:t>
            </w:r>
            <w:r w:rsidR="00D3341E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ydraulic </w:t>
            </w: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m</w:t>
            </w:r>
            <w:r w:rsidR="00D3341E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odel</w:t>
            </w:r>
          </w:p>
        </w:tc>
      </w:tr>
      <w:tr w:rsidR="00EF61DF" w14:paraId="4C43A21E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201A433E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2A925E97" w14:textId="4C2A7EDB" w:rsidR="00EF61DF" w:rsidRPr="009A6595" w:rsidRDefault="00C775FC" w:rsidP="009A6595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Flood risk database</w:t>
            </w:r>
          </w:p>
        </w:tc>
      </w:tr>
      <w:tr w:rsidR="00474DFF" w14:paraId="1A0CDEA2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4F4EE597" w14:textId="77777777" w:rsidR="00474DFF" w:rsidRPr="009A6595" w:rsidRDefault="00474DF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20CAAAF3" w14:textId="17E397F1" w:rsidR="00474DFF" w:rsidRPr="009A6595" w:rsidRDefault="00474DFF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CMNS updates</w:t>
            </w:r>
          </w:p>
        </w:tc>
      </w:tr>
      <w:tr w:rsidR="00EF61DF" w14:paraId="700B3FEA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084D5D1B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1AF97BB3" w14:textId="7A63B0D4" w:rsidR="00EF61DF" w:rsidRPr="009A6595" w:rsidRDefault="00C775FC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HAZU</w:t>
            </w:r>
            <w:r w:rsidR="008841F6"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S results</w:t>
            </w:r>
          </w:p>
        </w:tc>
      </w:tr>
      <w:tr w:rsidR="00EF61DF" w14:paraId="407D9048" w14:textId="77777777" w:rsidTr="0FCB28F2">
        <w:trPr>
          <w:trHeight w:val="288"/>
        </w:trPr>
        <w:tc>
          <w:tcPr>
            <w:tcW w:w="715" w:type="dxa"/>
            <w:vAlign w:val="center"/>
          </w:tcPr>
          <w:p w14:paraId="7DC1B2EE" w14:textId="77777777" w:rsidR="00EF61DF" w:rsidRPr="009A6595" w:rsidRDefault="00EF61DF" w:rsidP="002D162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69" w:type="dxa"/>
            <w:vAlign w:val="center"/>
          </w:tcPr>
          <w:p w14:paraId="0AFA5438" w14:textId="5D83BC1C" w:rsidR="00EF61DF" w:rsidRPr="009A6595" w:rsidRDefault="008841F6" w:rsidP="002D162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Additional supplemental data</w:t>
            </w:r>
          </w:p>
        </w:tc>
      </w:tr>
    </w:tbl>
    <w:p w14:paraId="13F76703" w14:textId="77777777" w:rsidR="00F474AB" w:rsidRDefault="00F474AB" w:rsidP="00F474AB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2982E4B1" w14:textId="77777777" w:rsidR="00F84A19" w:rsidRDefault="00F84A19">
      <w:pPr>
        <w:spacing w:after="160" w:line="259" w:lineRule="auto"/>
        <w:rPr>
          <w:rFonts w:ascii="Cambria" w:eastAsiaTheme="majorEastAsia" w:hAnsi="Cambria" w:cstheme="majorBidi"/>
          <w:color w:val="2F5496" w:themeColor="accent1" w:themeShade="BF"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br w:type="page"/>
      </w:r>
    </w:p>
    <w:p w14:paraId="3037F048" w14:textId="39771C3B" w:rsidR="004366DC" w:rsidRPr="001217D2" w:rsidRDefault="004366DC" w:rsidP="004366DC">
      <w:pPr>
        <w:pStyle w:val="Heading1"/>
        <w:pBdr>
          <w:bottom w:val="single" w:sz="4" w:space="1" w:color="4472C4" w:themeColor="accent1"/>
        </w:pBdr>
        <w:spacing w:before="160" w:after="60"/>
        <w:rPr>
          <w:rFonts w:ascii="Cambria" w:hAnsi="Cambria"/>
          <w:b w:val="0"/>
          <w:bCs w:val="0"/>
          <w:sz w:val="32"/>
          <w:szCs w:val="32"/>
        </w:rPr>
      </w:pPr>
      <w:r>
        <w:rPr>
          <w:rFonts w:ascii="Cambria" w:hAnsi="Cambria"/>
          <w:b w:val="0"/>
          <w:bCs w:val="0"/>
          <w:sz w:val="32"/>
          <w:szCs w:val="32"/>
        </w:rPr>
        <w:lastRenderedPageBreak/>
        <w:t>1</w:t>
      </w:r>
      <w:r w:rsidRPr="001217D2">
        <w:rPr>
          <w:rFonts w:ascii="Cambria" w:hAnsi="Cambria"/>
          <w:b w:val="0"/>
          <w:bCs w:val="0"/>
          <w:sz w:val="32"/>
          <w:szCs w:val="32"/>
        </w:rPr>
        <w:t xml:space="preserve"> – </w:t>
      </w:r>
      <w:r w:rsidR="00034D49">
        <w:rPr>
          <w:rFonts w:ascii="Cambria" w:hAnsi="Cambria"/>
          <w:b w:val="0"/>
          <w:bCs w:val="0"/>
          <w:sz w:val="32"/>
          <w:szCs w:val="32"/>
        </w:rPr>
        <w:t xml:space="preserve">Model </w:t>
      </w:r>
      <w:r>
        <w:rPr>
          <w:rFonts w:ascii="Cambria" w:hAnsi="Cambria"/>
          <w:b w:val="0"/>
          <w:bCs w:val="0"/>
          <w:sz w:val="32"/>
          <w:szCs w:val="32"/>
        </w:rPr>
        <w:t>Terrain</w:t>
      </w:r>
    </w:p>
    <w:p w14:paraId="6D09CA67" w14:textId="77777777" w:rsidR="004366DC" w:rsidRPr="00C20DC2" w:rsidRDefault="004366DC" w:rsidP="004366DC">
      <w:pPr>
        <w:rPr>
          <w:sz w:val="16"/>
          <w:szCs w:val="16"/>
        </w:rPr>
      </w:pPr>
    </w:p>
    <w:p w14:paraId="5439AC32" w14:textId="4B496F65" w:rsidR="004366DC" w:rsidRPr="00C45066" w:rsidRDefault="004366DC" w:rsidP="00B92AF7">
      <w:pPr>
        <w:rPr>
          <w:rFonts w:ascii="Segoe UI" w:hAnsi="Segoe UI" w:cs="Segoe UI"/>
          <w:i/>
          <w:iCs/>
          <w:sz w:val="20"/>
          <w:szCs w:val="20"/>
        </w:rPr>
      </w:pPr>
      <w:r>
        <w:rPr>
          <w:rFonts w:ascii="Cambria" w:hAnsi="Cambria"/>
          <w:color w:val="4472C4" w:themeColor="accent1"/>
          <w:sz w:val="28"/>
          <w:szCs w:val="28"/>
        </w:rPr>
        <w:t>Methodologies / Data Sources</w:t>
      </w:r>
      <w:r>
        <w:rPr>
          <w:rFonts w:ascii="Century Gothic" w:hAnsi="Century Gothic"/>
          <w:color w:val="4472C4" w:themeColor="accent1"/>
          <w:sz w:val="28"/>
          <w:szCs w:val="28"/>
        </w:rPr>
        <w:t xml:space="preserve"> </w:t>
      </w:r>
      <w:r w:rsidRPr="00C45066">
        <w:rPr>
          <w:rFonts w:ascii="Segoe UI" w:hAnsi="Segoe UI" w:cs="Segoe UI"/>
          <w:i/>
          <w:iCs/>
          <w:sz w:val="20"/>
          <w:szCs w:val="20"/>
        </w:rPr>
        <w:t>(Modeler to populate)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505"/>
        <w:gridCol w:w="7285"/>
      </w:tblGrid>
      <w:tr w:rsidR="004366DC" w14:paraId="71C32627" w14:textId="77777777" w:rsidTr="00425EA0">
        <w:trPr>
          <w:trHeight w:val="288"/>
        </w:trPr>
        <w:tc>
          <w:tcPr>
            <w:tcW w:w="3505" w:type="dxa"/>
            <w:vAlign w:val="center"/>
          </w:tcPr>
          <w:p w14:paraId="438FE8E8" w14:textId="77777777" w:rsidR="004366DC" w:rsidRPr="002F2D49" w:rsidRDefault="004366DC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Terrain Source(s)</w:t>
            </w:r>
            <w:r w:rsidRPr="002F2D49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285" w:type="dxa"/>
            <w:vAlign w:val="center"/>
          </w:tcPr>
          <w:p w14:paraId="02E6F7F5" w14:textId="1092B1BE" w:rsidR="004366DC" w:rsidRPr="007108EA" w:rsidRDefault="004366DC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4366DC" w14:paraId="4DC75920" w14:textId="77777777" w:rsidTr="00425EA0">
        <w:trPr>
          <w:trHeight w:val="288"/>
        </w:trPr>
        <w:tc>
          <w:tcPr>
            <w:tcW w:w="3505" w:type="dxa"/>
            <w:vAlign w:val="center"/>
          </w:tcPr>
          <w:p w14:paraId="669B9031" w14:textId="77777777" w:rsidR="004366DC" w:rsidRDefault="004366DC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Data Gaps:</w:t>
            </w:r>
          </w:p>
        </w:tc>
        <w:tc>
          <w:tcPr>
            <w:tcW w:w="7285" w:type="dxa"/>
            <w:vAlign w:val="center"/>
          </w:tcPr>
          <w:p w14:paraId="78F79977" w14:textId="66B97D52" w:rsidR="004366DC" w:rsidRPr="007108EA" w:rsidRDefault="004366DC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31244F" w14:paraId="15C10BE7" w14:textId="77777777" w:rsidTr="00425EA0">
        <w:trPr>
          <w:trHeight w:val="288"/>
        </w:trPr>
        <w:tc>
          <w:tcPr>
            <w:tcW w:w="3505" w:type="dxa"/>
            <w:vAlign w:val="center"/>
          </w:tcPr>
          <w:p w14:paraId="59447603" w14:textId="7BA02353" w:rsidR="0031244F" w:rsidRDefault="0031244F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Source Resolution:</w:t>
            </w:r>
          </w:p>
        </w:tc>
        <w:tc>
          <w:tcPr>
            <w:tcW w:w="7285" w:type="dxa"/>
            <w:vAlign w:val="bottom"/>
          </w:tcPr>
          <w:p w14:paraId="3270357F" w14:textId="75098E93" w:rsidR="0031244F" w:rsidRPr="00575159" w:rsidRDefault="0031244F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4366DC" w14:paraId="19D9A915" w14:textId="77777777" w:rsidTr="00425EA0">
        <w:trPr>
          <w:trHeight w:val="288"/>
        </w:trPr>
        <w:tc>
          <w:tcPr>
            <w:tcW w:w="3505" w:type="dxa"/>
            <w:vAlign w:val="center"/>
          </w:tcPr>
          <w:p w14:paraId="73B2F3DE" w14:textId="50BF803E" w:rsidR="004366DC" w:rsidRDefault="0031244F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Model </w:t>
            </w:r>
            <w:r w:rsidR="004366DC">
              <w:rPr>
                <w:rFonts w:ascii="Segoe UI" w:hAnsi="Segoe UI" w:cs="Segoe UI"/>
                <w:color w:val="auto"/>
                <w:sz w:val="20"/>
                <w:szCs w:val="20"/>
              </w:rPr>
              <w:t>Terrain Resolution:</w:t>
            </w:r>
          </w:p>
        </w:tc>
        <w:tc>
          <w:tcPr>
            <w:tcW w:w="7285" w:type="dxa"/>
            <w:vAlign w:val="bottom"/>
          </w:tcPr>
          <w:p w14:paraId="33428449" w14:textId="0AAF8ACD" w:rsidR="004366DC" w:rsidRPr="007108EA" w:rsidRDefault="004366DC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4366DC" w14:paraId="0150D9D1" w14:textId="77777777" w:rsidTr="00425EA0">
        <w:trPr>
          <w:trHeight w:val="288"/>
        </w:trPr>
        <w:tc>
          <w:tcPr>
            <w:tcW w:w="3505" w:type="dxa"/>
            <w:vAlign w:val="center"/>
          </w:tcPr>
          <w:p w14:paraId="4E3845D2" w14:textId="77777777" w:rsidR="004366DC" w:rsidRDefault="004366DC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Terrain Horizontal Projection:</w:t>
            </w:r>
          </w:p>
        </w:tc>
        <w:tc>
          <w:tcPr>
            <w:tcW w:w="7285" w:type="dxa"/>
            <w:vAlign w:val="center"/>
          </w:tcPr>
          <w:p w14:paraId="5FDB7629" w14:textId="0B6C9572" w:rsidR="004366DC" w:rsidRPr="007108EA" w:rsidRDefault="004366DC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4366DC" w14:paraId="47883EDE" w14:textId="77777777" w:rsidTr="00425EA0">
        <w:trPr>
          <w:trHeight w:val="288"/>
        </w:trPr>
        <w:tc>
          <w:tcPr>
            <w:tcW w:w="3505" w:type="dxa"/>
            <w:vAlign w:val="center"/>
          </w:tcPr>
          <w:p w14:paraId="15C0CF04" w14:textId="77777777" w:rsidR="004366DC" w:rsidRDefault="004366DC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Terrain Vertical Projection</w:t>
            </w:r>
            <w:r w:rsidRPr="002F2D49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285" w:type="dxa"/>
            <w:vAlign w:val="center"/>
          </w:tcPr>
          <w:p w14:paraId="20D286C0" w14:textId="5FADE804" w:rsidR="004366DC" w:rsidRPr="007108EA" w:rsidRDefault="004366DC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4366DC" w14:paraId="77D4B7C4" w14:textId="77777777" w:rsidTr="00425EA0">
        <w:trPr>
          <w:trHeight w:val="288"/>
        </w:trPr>
        <w:tc>
          <w:tcPr>
            <w:tcW w:w="3505" w:type="dxa"/>
            <w:vAlign w:val="center"/>
          </w:tcPr>
          <w:p w14:paraId="50E094F0" w14:textId="77777777" w:rsidR="004366DC" w:rsidRDefault="004366DC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Z Values:</w:t>
            </w:r>
          </w:p>
        </w:tc>
        <w:tc>
          <w:tcPr>
            <w:tcW w:w="7285" w:type="dxa"/>
            <w:vAlign w:val="center"/>
          </w:tcPr>
          <w:p w14:paraId="52BEABE1" w14:textId="2DAAC4BC" w:rsidR="004366DC" w:rsidRPr="007108EA" w:rsidRDefault="004366DC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4366DC" w14:paraId="0DE821B3" w14:textId="77777777" w:rsidTr="00425EA0">
        <w:trPr>
          <w:trHeight w:val="288"/>
        </w:trPr>
        <w:tc>
          <w:tcPr>
            <w:tcW w:w="3505" w:type="dxa"/>
            <w:vAlign w:val="center"/>
          </w:tcPr>
          <w:p w14:paraId="369AE306" w14:textId="77777777" w:rsidR="004366DC" w:rsidRDefault="004366DC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Terrain Buffer:</w:t>
            </w:r>
          </w:p>
        </w:tc>
        <w:tc>
          <w:tcPr>
            <w:tcW w:w="7285" w:type="dxa"/>
            <w:vAlign w:val="center"/>
          </w:tcPr>
          <w:p w14:paraId="6F042ABA" w14:textId="0B4A2DA0" w:rsidR="004366DC" w:rsidRPr="007108EA" w:rsidRDefault="004366DC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4366DC" w14:paraId="6D8B180B" w14:textId="77777777" w:rsidTr="00425EA0">
        <w:trPr>
          <w:trHeight w:val="288"/>
        </w:trPr>
        <w:tc>
          <w:tcPr>
            <w:tcW w:w="10790" w:type="dxa"/>
            <w:gridSpan w:val="2"/>
            <w:vAlign w:val="center"/>
          </w:tcPr>
          <w:p w14:paraId="447F952F" w14:textId="7EE63065" w:rsidR="004366DC" w:rsidRPr="002F2D49" w:rsidRDefault="005B5D0F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Other:</w:t>
            </w:r>
          </w:p>
        </w:tc>
      </w:tr>
    </w:tbl>
    <w:p w14:paraId="6480E008" w14:textId="77777777" w:rsidR="004366DC" w:rsidRDefault="004366DC" w:rsidP="004366DC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0FCFAA4F" w14:textId="6C321464" w:rsidR="009875FB" w:rsidRDefault="086A30DA" w:rsidP="009875FB">
      <w:pPr>
        <w:pStyle w:val="Heading2"/>
        <w:spacing w:after="60"/>
        <w:rPr>
          <w:rFonts w:ascii="Segoe UI" w:eastAsia="Times New Roman" w:hAnsi="Segoe UI" w:cs="Segoe UI"/>
          <w:i/>
          <w:iCs/>
          <w:color w:val="auto"/>
          <w:sz w:val="20"/>
          <w:szCs w:val="20"/>
        </w:rPr>
      </w:pPr>
      <w:r w:rsidRPr="0FCB28F2">
        <w:rPr>
          <w:rFonts w:ascii="Cambria" w:hAnsi="Cambria"/>
          <w:color w:val="4472C4" w:themeColor="accent1"/>
          <w:sz w:val="28"/>
          <w:szCs w:val="28"/>
        </w:rPr>
        <w:t>Technical Review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 xml:space="preserve"> (Reviewer to </w:t>
      </w:r>
      <w:r w:rsidR="00474DFF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provide comments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)</w:t>
      </w:r>
    </w:p>
    <w:p w14:paraId="7D9FE563" w14:textId="5D0BD71E" w:rsidR="009875FB" w:rsidRPr="00474DFF" w:rsidRDefault="00474DFF" w:rsidP="00474DFF">
      <w:pPr>
        <w:rPr>
          <w:color w:val="FF0000"/>
        </w:rPr>
      </w:pPr>
      <w:r w:rsidRPr="00474DFF">
        <w:rPr>
          <w:color w:val="FF0000"/>
        </w:rPr>
        <w:t xml:space="preserve">Reviewer is to utilize detailed QA/QC to identify general review items for this audit. </w:t>
      </w:r>
    </w:p>
    <w:p w14:paraId="5F41247B" w14:textId="77777777" w:rsidR="00474DFF" w:rsidRDefault="00474DFF" w:rsidP="00474DFF"/>
    <w:p w14:paraId="24D374CD" w14:textId="7B8021DC" w:rsidR="009875FB" w:rsidRPr="005B58EA" w:rsidRDefault="009875FB" w:rsidP="009875FB">
      <w:pPr>
        <w:pStyle w:val="Heading2"/>
        <w:spacing w:after="60"/>
        <w:rPr>
          <w:rFonts w:ascii="Cambria" w:hAnsi="Cambria"/>
          <w:color w:val="4472C4" w:themeColor="accent1"/>
          <w:sz w:val="28"/>
          <w:szCs w:val="28"/>
        </w:rPr>
      </w:pPr>
      <w:r w:rsidRPr="005B58EA">
        <w:rPr>
          <w:rFonts w:ascii="Cambria" w:hAnsi="Cambria"/>
          <w:color w:val="4472C4" w:themeColor="accent1"/>
          <w:sz w:val="28"/>
          <w:szCs w:val="28"/>
        </w:rPr>
        <w:t xml:space="preserve">Review Comments </w:t>
      </w:r>
    </w:p>
    <w:p w14:paraId="47780475" w14:textId="0B01D5E1" w:rsidR="009875FB" w:rsidRDefault="00E065B2" w:rsidP="00767A1D">
      <w:pPr>
        <w:pStyle w:val="ListParagraph"/>
        <w:numPr>
          <w:ilvl w:val="0"/>
          <w:numId w:val="4"/>
        </w:numPr>
        <w:ind w:left="630"/>
      </w:pPr>
      <w:r>
        <w:t xml:space="preserve">Terrain is modified </w:t>
      </w:r>
      <w:r w:rsidR="00C105C9">
        <w:t>with road crossings and other line. Appears correct.</w:t>
      </w:r>
    </w:p>
    <w:p w14:paraId="195DC113" w14:textId="77777777" w:rsidR="004366DC" w:rsidRDefault="004366DC" w:rsidP="004366DC"/>
    <w:p w14:paraId="236816AB" w14:textId="77777777" w:rsidR="00221AB5" w:rsidRDefault="00221AB5">
      <w:pPr>
        <w:spacing w:after="160" w:line="259" w:lineRule="auto"/>
        <w:rPr>
          <w:rFonts w:ascii="Cambria" w:eastAsiaTheme="majorEastAsia" w:hAnsi="Cambria" w:cstheme="majorBidi"/>
          <w:color w:val="2F5496" w:themeColor="accent1" w:themeShade="BF"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br w:type="page"/>
      </w:r>
    </w:p>
    <w:p w14:paraId="1537A1E7" w14:textId="25114A9C" w:rsidR="00F474AB" w:rsidRPr="00257CCF" w:rsidRDefault="004366DC" w:rsidP="00E032DC">
      <w:pPr>
        <w:pStyle w:val="Heading1"/>
        <w:pBdr>
          <w:bottom w:val="single" w:sz="4" w:space="1" w:color="4472C4" w:themeColor="accent1"/>
        </w:pBdr>
        <w:spacing w:before="160" w:after="60"/>
        <w:rPr>
          <w:rFonts w:ascii="Cambria" w:hAnsi="Cambria"/>
          <w:b w:val="0"/>
          <w:bCs w:val="0"/>
          <w:sz w:val="32"/>
          <w:szCs w:val="32"/>
        </w:rPr>
      </w:pPr>
      <w:r>
        <w:rPr>
          <w:rFonts w:ascii="Cambria" w:hAnsi="Cambria"/>
          <w:b w:val="0"/>
          <w:bCs w:val="0"/>
          <w:sz w:val="32"/>
          <w:szCs w:val="32"/>
        </w:rPr>
        <w:t>2</w:t>
      </w:r>
      <w:r w:rsidR="00F474AB" w:rsidRPr="00257CCF">
        <w:rPr>
          <w:rFonts w:ascii="Cambria" w:hAnsi="Cambria"/>
          <w:b w:val="0"/>
          <w:bCs w:val="0"/>
          <w:sz w:val="32"/>
          <w:szCs w:val="32"/>
        </w:rPr>
        <w:t xml:space="preserve"> – </w:t>
      </w:r>
      <w:r w:rsidR="00413D15">
        <w:rPr>
          <w:rFonts w:ascii="Cambria" w:hAnsi="Cambria"/>
          <w:b w:val="0"/>
          <w:bCs w:val="0"/>
          <w:sz w:val="32"/>
          <w:szCs w:val="32"/>
        </w:rPr>
        <w:t>Hydrology</w:t>
      </w:r>
    </w:p>
    <w:p w14:paraId="327D807F" w14:textId="77777777" w:rsidR="00E032DC" w:rsidRPr="00C20DC2" w:rsidRDefault="00E032DC" w:rsidP="00E032DC">
      <w:pPr>
        <w:rPr>
          <w:sz w:val="16"/>
          <w:szCs w:val="16"/>
        </w:rPr>
      </w:pPr>
    </w:p>
    <w:p w14:paraId="30C302E6" w14:textId="6D680541" w:rsidR="00413D15" w:rsidRPr="00C45066" w:rsidRDefault="00413D15" w:rsidP="00413D15">
      <w:pPr>
        <w:pStyle w:val="Heading2"/>
        <w:spacing w:after="60"/>
        <w:rPr>
          <w:rFonts w:ascii="Segoe UI" w:eastAsia="Times New Roman" w:hAnsi="Segoe UI" w:cs="Segoe UI"/>
          <w:i/>
          <w:iCs/>
          <w:color w:val="auto"/>
          <w:sz w:val="20"/>
          <w:szCs w:val="20"/>
        </w:rPr>
      </w:pPr>
      <w:r>
        <w:rPr>
          <w:rFonts w:ascii="Cambria" w:hAnsi="Cambria"/>
          <w:color w:val="4472C4" w:themeColor="accent1"/>
          <w:sz w:val="28"/>
          <w:szCs w:val="28"/>
        </w:rPr>
        <w:t>Methodologies / Data Sources</w:t>
      </w:r>
      <w:r>
        <w:rPr>
          <w:rFonts w:ascii="Century Gothic" w:hAnsi="Century Gothic"/>
          <w:color w:val="4472C4" w:themeColor="accent1"/>
          <w:sz w:val="28"/>
          <w:szCs w:val="28"/>
        </w:rPr>
        <w:t xml:space="preserve"> </w:t>
      </w:r>
      <w:r w:rsidRPr="00C45066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(</w:t>
      </w:r>
      <w:r w:rsidR="00320C7F" w:rsidRPr="00C45066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Modeler to populate</w:t>
      </w:r>
      <w:r w:rsidRPr="00C45066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)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505"/>
        <w:gridCol w:w="7290"/>
      </w:tblGrid>
      <w:tr w:rsidR="00413D15" w14:paraId="1860A50A" w14:textId="77777777" w:rsidTr="00320C7F">
        <w:trPr>
          <w:trHeight w:val="288"/>
        </w:trPr>
        <w:tc>
          <w:tcPr>
            <w:tcW w:w="3505" w:type="dxa"/>
            <w:vAlign w:val="center"/>
          </w:tcPr>
          <w:p w14:paraId="262699FC" w14:textId="2C2817BA" w:rsidR="00413D15" w:rsidRDefault="00413D15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Software:</w:t>
            </w:r>
          </w:p>
        </w:tc>
        <w:tc>
          <w:tcPr>
            <w:tcW w:w="7290" w:type="dxa"/>
            <w:vAlign w:val="center"/>
          </w:tcPr>
          <w:p w14:paraId="31EE2726" w14:textId="37C517FC" w:rsidR="00413D15" w:rsidRPr="007108EA" w:rsidRDefault="00413D15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240102" w14:paraId="4B8BE011" w14:textId="77777777" w:rsidTr="00320C7F">
        <w:trPr>
          <w:trHeight w:val="288"/>
        </w:trPr>
        <w:tc>
          <w:tcPr>
            <w:tcW w:w="3505" w:type="dxa"/>
            <w:vAlign w:val="center"/>
          </w:tcPr>
          <w:p w14:paraId="350A25A6" w14:textId="77777777" w:rsidR="00240102" w:rsidRPr="002F2D49" w:rsidRDefault="00240102" w:rsidP="0024010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Rainfall Source</w:t>
            </w:r>
            <w:r w:rsidRPr="002F2D49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290" w:type="dxa"/>
            <w:vAlign w:val="center"/>
          </w:tcPr>
          <w:p w14:paraId="61531650" w14:textId="1F35F59E" w:rsidR="00240102" w:rsidRPr="007108EA" w:rsidRDefault="00240102" w:rsidP="00240102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240102" w14:paraId="480C8A53" w14:textId="77777777" w:rsidTr="00320C7F">
        <w:trPr>
          <w:trHeight w:val="288"/>
        </w:trPr>
        <w:tc>
          <w:tcPr>
            <w:tcW w:w="3505" w:type="dxa"/>
            <w:vAlign w:val="center"/>
          </w:tcPr>
          <w:p w14:paraId="501FC052" w14:textId="58490D2D" w:rsidR="00240102" w:rsidRDefault="00240102" w:rsidP="0024010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Rainfall Duration:</w:t>
            </w:r>
          </w:p>
        </w:tc>
        <w:tc>
          <w:tcPr>
            <w:tcW w:w="7290" w:type="dxa"/>
            <w:vAlign w:val="center"/>
          </w:tcPr>
          <w:p w14:paraId="6D21E2F4" w14:textId="741C646B" w:rsidR="00240102" w:rsidRPr="007108EA" w:rsidRDefault="00240102" w:rsidP="00240102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240102" w14:paraId="26236940" w14:textId="77777777" w:rsidTr="00320C7F">
        <w:trPr>
          <w:trHeight w:val="288"/>
        </w:trPr>
        <w:tc>
          <w:tcPr>
            <w:tcW w:w="3505" w:type="dxa"/>
            <w:vAlign w:val="center"/>
          </w:tcPr>
          <w:p w14:paraId="2B58E445" w14:textId="3AF7A787" w:rsidR="00240102" w:rsidRDefault="00240102" w:rsidP="0024010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Depth Selection:</w:t>
            </w:r>
          </w:p>
        </w:tc>
        <w:tc>
          <w:tcPr>
            <w:tcW w:w="7290" w:type="dxa"/>
            <w:vAlign w:val="bottom"/>
          </w:tcPr>
          <w:p w14:paraId="0C39F2C7" w14:textId="00455BA7" w:rsidR="00240102" w:rsidRPr="007108EA" w:rsidRDefault="00240102" w:rsidP="00240102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413D15" w14:paraId="6AD3C3B5" w14:textId="77777777" w:rsidTr="00320C7F">
        <w:trPr>
          <w:trHeight w:val="288"/>
        </w:trPr>
        <w:tc>
          <w:tcPr>
            <w:tcW w:w="3505" w:type="dxa"/>
            <w:vAlign w:val="center"/>
          </w:tcPr>
          <w:p w14:paraId="24236A58" w14:textId="77777777" w:rsidR="00413D15" w:rsidRPr="002F2D49" w:rsidRDefault="00413D15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Rainfall Temporal Distribution</w:t>
            </w:r>
            <w:r w:rsidRPr="002F2D49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290" w:type="dxa"/>
            <w:vAlign w:val="center"/>
          </w:tcPr>
          <w:p w14:paraId="7DB383C9" w14:textId="7FD9D607" w:rsidR="00413D15" w:rsidRPr="007108EA" w:rsidRDefault="00413D15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240102" w14:paraId="0F4D139E" w14:textId="77777777" w:rsidTr="00320C7F">
        <w:trPr>
          <w:trHeight w:val="288"/>
        </w:trPr>
        <w:tc>
          <w:tcPr>
            <w:tcW w:w="3505" w:type="dxa"/>
            <w:vAlign w:val="center"/>
          </w:tcPr>
          <w:p w14:paraId="4FB4A58D" w14:textId="10B9F039" w:rsidR="00240102" w:rsidRDefault="0024010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Areal Reduction:</w:t>
            </w:r>
          </w:p>
        </w:tc>
        <w:tc>
          <w:tcPr>
            <w:tcW w:w="7290" w:type="dxa"/>
            <w:vAlign w:val="center"/>
          </w:tcPr>
          <w:p w14:paraId="603FEBFC" w14:textId="62F4CBDE" w:rsidR="00240102" w:rsidRPr="007108EA" w:rsidRDefault="00240102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413D15" w14:paraId="6F9900F8" w14:textId="77777777" w:rsidTr="00320C7F">
        <w:trPr>
          <w:trHeight w:val="288"/>
        </w:trPr>
        <w:tc>
          <w:tcPr>
            <w:tcW w:w="3505" w:type="dxa"/>
            <w:vAlign w:val="center"/>
          </w:tcPr>
          <w:p w14:paraId="5907E32D" w14:textId="5B8FC7C5" w:rsidR="00413D15" w:rsidRDefault="00413D15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Loss Method</w:t>
            </w:r>
            <w:r w:rsidR="00240102">
              <w:rPr>
                <w:rFonts w:ascii="Segoe UI" w:hAnsi="Segoe UI" w:cs="Segoe UI"/>
                <w:color w:val="auto"/>
                <w:sz w:val="20"/>
                <w:szCs w:val="20"/>
              </w:rPr>
              <w:t>ology</w:t>
            </w:r>
            <w:r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290" w:type="dxa"/>
            <w:vAlign w:val="center"/>
          </w:tcPr>
          <w:p w14:paraId="1EA308E5" w14:textId="643DFF81" w:rsidR="00413D15" w:rsidRPr="007108EA" w:rsidRDefault="00413D15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413D15" w14:paraId="0FCC39C3" w14:textId="77777777" w:rsidTr="00320C7F">
        <w:trPr>
          <w:trHeight w:val="288"/>
        </w:trPr>
        <w:tc>
          <w:tcPr>
            <w:tcW w:w="3505" w:type="dxa"/>
            <w:vAlign w:val="center"/>
          </w:tcPr>
          <w:p w14:paraId="5BC72ABF" w14:textId="77777777" w:rsidR="00413D15" w:rsidRDefault="00413D15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Unit Hydrograph Transform Method</w:t>
            </w:r>
            <w:r w:rsidRPr="002F2D49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290" w:type="dxa"/>
            <w:vAlign w:val="center"/>
          </w:tcPr>
          <w:p w14:paraId="02BFB696" w14:textId="397FDB5E" w:rsidR="00413D15" w:rsidRPr="007108EA" w:rsidRDefault="00413D15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320C7F" w14:paraId="6C1E5221" w14:textId="77777777" w:rsidTr="00320C7F">
        <w:trPr>
          <w:trHeight w:val="288"/>
        </w:trPr>
        <w:tc>
          <w:tcPr>
            <w:tcW w:w="3505" w:type="dxa"/>
            <w:vAlign w:val="center"/>
          </w:tcPr>
          <w:p w14:paraId="6AFA8233" w14:textId="15612CD4" w:rsidR="00320C7F" w:rsidRDefault="00320C7F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Inflow Hydrograph Source:</w:t>
            </w:r>
          </w:p>
        </w:tc>
        <w:tc>
          <w:tcPr>
            <w:tcW w:w="7290" w:type="dxa"/>
            <w:vAlign w:val="center"/>
          </w:tcPr>
          <w:p w14:paraId="2761C063" w14:textId="790F8760" w:rsidR="00320C7F" w:rsidRPr="007108EA" w:rsidRDefault="00320C7F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9565EE" w14:paraId="005C5E74" w14:textId="77777777" w:rsidTr="00933A96">
        <w:trPr>
          <w:trHeight w:val="288"/>
        </w:trPr>
        <w:tc>
          <w:tcPr>
            <w:tcW w:w="10795" w:type="dxa"/>
            <w:gridSpan w:val="2"/>
            <w:vAlign w:val="center"/>
          </w:tcPr>
          <w:p w14:paraId="603585D6" w14:textId="19774C2D" w:rsidR="009565EE" w:rsidRDefault="009565EE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Other: </w:t>
            </w:r>
          </w:p>
        </w:tc>
      </w:tr>
    </w:tbl>
    <w:p w14:paraId="1E1DB05B" w14:textId="77777777" w:rsidR="00413D15" w:rsidRDefault="00413D15" w:rsidP="00413D15">
      <w:pPr>
        <w:pStyle w:val="Default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4DF91BC1" w14:textId="4C432E0B" w:rsidR="004917BF" w:rsidRDefault="004917BF" w:rsidP="00EC696B">
      <w:pPr>
        <w:pStyle w:val="Heading2"/>
        <w:spacing w:after="60"/>
        <w:rPr>
          <w:rFonts w:ascii="Segoe UI" w:eastAsia="Times New Roman" w:hAnsi="Segoe UI" w:cs="Segoe UI"/>
          <w:i/>
          <w:iCs/>
          <w:color w:val="auto"/>
          <w:sz w:val="20"/>
          <w:szCs w:val="20"/>
        </w:rPr>
      </w:pPr>
      <w:r w:rsidRPr="00257CCF">
        <w:rPr>
          <w:rFonts w:ascii="Cambria" w:hAnsi="Cambria"/>
          <w:color w:val="4472C4" w:themeColor="accent1"/>
          <w:sz w:val="28"/>
          <w:szCs w:val="28"/>
        </w:rPr>
        <w:t>Statistical Data</w:t>
      </w:r>
      <w:r w:rsidR="00C45066">
        <w:rPr>
          <w:rFonts w:ascii="Century Gothic" w:hAnsi="Century Gothic"/>
          <w:color w:val="4472C4" w:themeColor="accent1"/>
          <w:sz w:val="28"/>
          <w:szCs w:val="28"/>
        </w:rPr>
        <w:t xml:space="preserve"> </w:t>
      </w:r>
      <w:r w:rsidR="00C45066" w:rsidRPr="00C45066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(Modeler to populate)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505"/>
        <w:gridCol w:w="7290"/>
      </w:tblGrid>
      <w:tr w:rsidR="00240102" w14:paraId="0206766A" w14:textId="77777777" w:rsidTr="00320C7F">
        <w:trPr>
          <w:trHeight w:val="288"/>
        </w:trPr>
        <w:tc>
          <w:tcPr>
            <w:tcW w:w="3505" w:type="dxa"/>
            <w:vAlign w:val="center"/>
          </w:tcPr>
          <w:p w14:paraId="268395A1" w14:textId="57419087" w:rsidR="00240102" w:rsidRDefault="0024010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Stream Gage</w:t>
            </w:r>
            <w:r w:rsidR="00320C7F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Name &amp; ID</w:t>
            </w:r>
            <w:r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290" w:type="dxa"/>
            <w:vAlign w:val="center"/>
          </w:tcPr>
          <w:p w14:paraId="21101BC7" w14:textId="4281D5E3" w:rsidR="00240102" w:rsidRDefault="0024010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240102" w14:paraId="35BE8D7E" w14:textId="77777777" w:rsidTr="00320C7F">
        <w:trPr>
          <w:trHeight w:val="288"/>
        </w:trPr>
        <w:tc>
          <w:tcPr>
            <w:tcW w:w="3505" w:type="dxa"/>
            <w:vAlign w:val="center"/>
          </w:tcPr>
          <w:p w14:paraId="4CF9812C" w14:textId="7AC100D3" w:rsidR="00240102" w:rsidRPr="002F2D49" w:rsidRDefault="00320C7F" w:rsidP="0024010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Stream Gage Name &amp; ID:</w:t>
            </w:r>
          </w:p>
        </w:tc>
        <w:tc>
          <w:tcPr>
            <w:tcW w:w="7290" w:type="dxa"/>
            <w:vAlign w:val="center"/>
          </w:tcPr>
          <w:p w14:paraId="1ADD4576" w14:textId="09F746F3" w:rsidR="00240102" w:rsidRPr="002F2D49" w:rsidRDefault="00240102" w:rsidP="0024010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240102" w14:paraId="5D939315" w14:textId="77777777" w:rsidTr="00320C7F">
        <w:trPr>
          <w:trHeight w:val="288"/>
        </w:trPr>
        <w:tc>
          <w:tcPr>
            <w:tcW w:w="3505" w:type="dxa"/>
            <w:vAlign w:val="center"/>
          </w:tcPr>
          <w:p w14:paraId="6A46FB81" w14:textId="7A5C7A19" w:rsidR="00240102" w:rsidRDefault="00320C7F" w:rsidP="0024010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Stream Gage Name &amp; ID:</w:t>
            </w:r>
          </w:p>
        </w:tc>
        <w:tc>
          <w:tcPr>
            <w:tcW w:w="7290" w:type="dxa"/>
            <w:vAlign w:val="center"/>
          </w:tcPr>
          <w:p w14:paraId="402B70CF" w14:textId="6E6997D0" w:rsidR="00240102" w:rsidRPr="002F2D49" w:rsidRDefault="00240102" w:rsidP="0024010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</w:tbl>
    <w:p w14:paraId="6AC64B34" w14:textId="5440012D" w:rsidR="00240102" w:rsidRDefault="00240102" w:rsidP="00240102"/>
    <w:p w14:paraId="72EC55A5" w14:textId="77777777" w:rsidR="00474DFF" w:rsidRDefault="00474DFF" w:rsidP="00474DFF">
      <w:pPr>
        <w:pStyle w:val="Heading2"/>
        <w:spacing w:after="60"/>
        <w:rPr>
          <w:rFonts w:ascii="Segoe UI" w:eastAsia="Times New Roman" w:hAnsi="Segoe UI" w:cs="Segoe UI"/>
          <w:i/>
          <w:iCs/>
          <w:color w:val="auto"/>
          <w:sz w:val="20"/>
          <w:szCs w:val="20"/>
        </w:rPr>
      </w:pPr>
      <w:r w:rsidRPr="0FCB28F2">
        <w:rPr>
          <w:rFonts w:ascii="Cambria" w:hAnsi="Cambria"/>
          <w:color w:val="4472C4" w:themeColor="accent1"/>
          <w:sz w:val="28"/>
          <w:szCs w:val="28"/>
        </w:rPr>
        <w:t>Technical Review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 xml:space="preserve"> (Reviewer to </w:t>
      </w:r>
      <w:r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provide comments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)</w:t>
      </w:r>
    </w:p>
    <w:p w14:paraId="6F9E9CF0" w14:textId="37628233" w:rsidR="00474DFF" w:rsidRDefault="00474DFF" w:rsidP="00474DFF">
      <w:pPr>
        <w:rPr>
          <w:color w:val="FF0000"/>
        </w:rPr>
      </w:pPr>
      <w:r w:rsidRPr="00474DFF">
        <w:rPr>
          <w:color w:val="FF0000"/>
        </w:rPr>
        <w:t xml:space="preserve">Reviewer is to utilize detailed QA/QC to identify general review items for this audit. </w:t>
      </w:r>
    </w:p>
    <w:p w14:paraId="5929A290" w14:textId="77777777" w:rsidR="00474DFF" w:rsidRPr="00474DFF" w:rsidRDefault="00474DFF" w:rsidP="00474DFF">
      <w:pPr>
        <w:rPr>
          <w:color w:val="FF0000"/>
        </w:rPr>
      </w:pPr>
    </w:p>
    <w:p w14:paraId="1CC9DA08" w14:textId="77777777" w:rsidR="0005516F" w:rsidRPr="00257CCF" w:rsidRDefault="0005516F" w:rsidP="0005516F">
      <w:pPr>
        <w:pStyle w:val="Heading2"/>
        <w:spacing w:after="60"/>
        <w:rPr>
          <w:rFonts w:ascii="Cambria" w:hAnsi="Cambria"/>
          <w:color w:val="4472C4" w:themeColor="accent1"/>
          <w:sz w:val="28"/>
          <w:szCs w:val="28"/>
        </w:rPr>
      </w:pPr>
      <w:r w:rsidRPr="00257CCF">
        <w:rPr>
          <w:rFonts w:ascii="Cambria" w:hAnsi="Cambria"/>
          <w:color w:val="4472C4" w:themeColor="accent1"/>
          <w:sz w:val="28"/>
          <w:szCs w:val="28"/>
        </w:rPr>
        <w:t>Review Comments</w:t>
      </w:r>
    </w:p>
    <w:p w14:paraId="74793D45" w14:textId="022DD0BD" w:rsidR="00854B52" w:rsidRDefault="00E065B2" w:rsidP="00767A1D">
      <w:pPr>
        <w:pStyle w:val="ListParagraph"/>
        <w:numPr>
          <w:ilvl w:val="0"/>
          <w:numId w:val="3"/>
        </w:numPr>
        <w:ind w:left="630"/>
      </w:pPr>
      <w:r>
        <w:t>BC line/ SA-2D connection line for 501 is missing some flow on the left side. Consider extending it.</w:t>
      </w:r>
    </w:p>
    <w:p w14:paraId="32AD91F1" w14:textId="1C55721C" w:rsidR="00385009" w:rsidRDefault="00385009" w:rsidP="004B4151">
      <w:pPr>
        <w:pStyle w:val="ListParagraph"/>
        <w:numPr>
          <w:ilvl w:val="1"/>
          <w:numId w:val="3"/>
        </w:numPr>
        <w:ind w:left="2340" w:hanging="1170"/>
      </w:pPr>
      <w:r>
        <w:t xml:space="preserve"> Agree. Connection line extended.</w:t>
      </w:r>
    </w:p>
    <w:p w14:paraId="15075C63" w14:textId="01B80023" w:rsidR="000D6B12" w:rsidRPr="000D6B12" w:rsidRDefault="000D6B12" w:rsidP="000D6B12">
      <w:pPr>
        <w:ind w:left="1170"/>
        <w:rPr>
          <w:color w:val="FF0000"/>
        </w:rPr>
      </w:pPr>
      <w:r w:rsidRPr="000D6B12">
        <w:rPr>
          <w:color w:val="FF0000"/>
        </w:rPr>
        <w:t>No additional comments.</w:t>
      </w:r>
    </w:p>
    <w:p w14:paraId="7ACF9FB1" w14:textId="77777777" w:rsidR="00873067" w:rsidRDefault="00873067" w:rsidP="00097BD3"/>
    <w:p w14:paraId="3AE86342" w14:textId="77777777" w:rsidR="00221AB5" w:rsidRDefault="00221AB5">
      <w:pPr>
        <w:spacing w:after="160" w:line="259" w:lineRule="auto"/>
        <w:rPr>
          <w:rFonts w:ascii="Cambria" w:eastAsiaTheme="majorEastAsia" w:hAnsi="Cambria" w:cstheme="majorBidi"/>
          <w:color w:val="2F5496" w:themeColor="accent1" w:themeShade="BF"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br w:type="page"/>
      </w:r>
    </w:p>
    <w:p w14:paraId="4E3A3EFE" w14:textId="6B3A6959" w:rsidR="005B58EA" w:rsidRPr="001217D2" w:rsidRDefault="005B58EA" w:rsidP="005B58EA">
      <w:pPr>
        <w:pStyle w:val="Heading1"/>
        <w:pBdr>
          <w:bottom w:val="single" w:sz="4" w:space="1" w:color="4472C4" w:themeColor="accent1"/>
        </w:pBdr>
        <w:spacing w:before="160" w:after="60"/>
        <w:rPr>
          <w:rFonts w:ascii="Cambria" w:hAnsi="Cambria"/>
          <w:b w:val="0"/>
          <w:bCs w:val="0"/>
          <w:sz w:val="32"/>
          <w:szCs w:val="32"/>
        </w:rPr>
      </w:pPr>
      <w:r>
        <w:rPr>
          <w:rFonts w:ascii="Cambria" w:hAnsi="Cambria"/>
          <w:b w:val="0"/>
          <w:bCs w:val="0"/>
          <w:sz w:val="32"/>
          <w:szCs w:val="32"/>
        </w:rPr>
        <w:t>3</w:t>
      </w:r>
      <w:r w:rsidRPr="001217D2">
        <w:rPr>
          <w:rFonts w:ascii="Cambria" w:hAnsi="Cambria"/>
          <w:b w:val="0"/>
          <w:bCs w:val="0"/>
          <w:sz w:val="32"/>
          <w:szCs w:val="32"/>
        </w:rPr>
        <w:t xml:space="preserve"> – </w:t>
      </w:r>
      <w:r>
        <w:rPr>
          <w:rFonts w:ascii="Cambria" w:hAnsi="Cambria"/>
          <w:b w:val="0"/>
          <w:bCs w:val="0"/>
          <w:sz w:val="32"/>
          <w:szCs w:val="32"/>
        </w:rPr>
        <w:t xml:space="preserve">Hydraulic Geometry </w:t>
      </w:r>
    </w:p>
    <w:p w14:paraId="2B8F7A28" w14:textId="77777777" w:rsidR="005B58EA" w:rsidRPr="00C20DC2" w:rsidRDefault="005B58EA" w:rsidP="005B58EA">
      <w:pPr>
        <w:rPr>
          <w:sz w:val="16"/>
          <w:szCs w:val="16"/>
        </w:rPr>
      </w:pPr>
    </w:p>
    <w:p w14:paraId="21D19BC5" w14:textId="35C14762" w:rsidR="005B58EA" w:rsidRPr="00C45066" w:rsidRDefault="005B58EA" w:rsidP="005B58EA">
      <w:pPr>
        <w:pStyle w:val="Heading2"/>
        <w:spacing w:after="60"/>
        <w:rPr>
          <w:rFonts w:ascii="Segoe UI" w:eastAsia="Times New Roman" w:hAnsi="Segoe UI" w:cs="Segoe UI"/>
          <w:i/>
          <w:iCs/>
          <w:color w:val="auto"/>
          <w:sz w:val="20"/>
          <w:szCs w:val="20"/>
        </w:rPr>
      </w:pPr>
      <w:r>
        <w:rPr>
          <w:rFonts w:ascii="Cambria" w:hAnsi="Cambria"/>
          <w:color w:val="4472C4" w:themeColor="accent1"/>
          <w:sz w:val="28"/>
          <w:szCs w:val="28"/>
        </w:rPr>
        <w:t>Methodologies / Data Sources</w:t>
      </w:r>
      <w:r>
        <w:rPr>
          <w:rFonts w:ascii="Century Gothic" w:hAnsi="Century Gothic"/>
          <w:color w:val="4472C4" w:themeColor="accent1"/>
          <w:sz w:val="28"/>
          <w:szCs w:val="28"/>
        </w:rPr>
        <w:t xml:space="preserve"> </w:t>
      </w:r>
      <w:r w:rsidRPr="00C45066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(Modeler to populate)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505"/>
        <w:gridCol w:w="7290"/>
      </w:tblGrid>
      <w:tr w:rsidR="000143BC" w14:paraId="6C7A3579" w14:textId="77777777" w:rsidTr="00542C82">
        <w:trPr>
          <w:trHeight w:val="288"/>
        </w:trPr>
        <w:tc>
          <w:tcPr>
            <w:tcW w:w="3505" w:type="dxa"/>
            <w:vAlign w:val="center"/>
          </w:tcPr>
          <w:p w14:paraId="01519934" w14:textId="45E4EBBA" w:rsidR="000143BC" w:rsidRPr="002F2D49" w:rsidRDefault="000143BC" w:rsidP="000143BC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Software:</w:t>
            </w:r>
          </w:p>
        </w:tc>
        <w:tc>
          <w:tcPr>
            <w:tcW w:w="7290" w:type="dxa"/>
            <w:vAlign w:val="center"/>
          </w:tcPr>
          <w:p w14:paraId="326F220E" w14:textId="63C97318" w:rsidR="000143BC" w:rsidRPr="007108EA" w:rsidRDefault="000143BC" w:rsidP="000143BC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0143BC" w14:paraId="1AEFA2CA" w14:textId="77777777" w:rsidTr="00542C82">
        <w:trPr>
          <w:trHeight w:val="288"/>
        </w:trPr>
        <w:tc>
          <w:tcPr>
            <w:tcW w:w="3505" w:type="dxa"/>
            <w:vAlign w:val="center"/>
          </w:tcPr>
          <w:p w14:paraId="276245C0" w14:textId="1FC208D2" w:rsidR="000143BC" w:rsidRDefault="000143BC" w:rsidP="000143BC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Loss Methodology:</w:t>
            </w:r>
          </w:p>
        </w:tc>
        <w:tc>
          <w:tcPr>
            <w:tcW w:w="7290" w:type="dxa"/>
            <w:vAlign w:val="center"/>
          </w:tcPr>
          <w:p w14:paraId="001AB072" w14:textId="42515E6C" w:rsidR="000143BC" w:rsidRPr="007108EA" w:rsidRDefault="000143BC" w:rsidP="000143BC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0143BC" w14:paraId="6E71738E" w14:textId="77777777" w:rsidTr="00542C82">
        <w:trPr>
          <w:trHeight w:val="288"/>
        </w:trPr>
        <w:tc>
          <w:tcPr>
            <w:tcW w:w="3505" w:type="dxa"/>
            <w:vAlign w:val="center"/>
          </w:tcPr>
          <w:p w14:paraId="7644DAA6" w14:textId="0174E273" w:rsidR="000143BC" w:rsidRDefault="000143BC" w:rsidP="000143BC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Soils Source:</w:t>
            </w:r>
          </w:p>
        </w:tc>
        <w:tc>
          <w:tcPr>
            <w:tcW w:w="7290" w:type="dxa"/>
            <w:vAlign w:val="center"/>
          </w:tcPr>
          <w:p w14:paraId="4A851488" w14:textId="46A034FE" w:rsidR="000143BC" w:rsidRPr="007108EA" w:rsidRDefault="000143BC" w:rsidP="000143BC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0143BC" w14:paraId="7C3FCFF0" w14:textId="77777777" w:rsidTr="00542C82">
        <w:trPr>
          <w:trHeight w:val="288"/>
        </w:trPr>
        <w:tc>
          <w:tcPr>
            <w:tcW w:w="3505" w:type="dxa"/>
            <w:vAlign w:val="center"/>
          </w:tcPr>
          <w:p w14:paraId="116AF9BD" w14:textId="73702883" w:rsidR="000143BC" w:rsidRDefault="000143BC" w:rsidP="000143BC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Land Cover Source:</w:t>
            </w:r>
          </w:p>
        </w:tc>
        <w:tc>
          <w:tcPr>
            <w:tcW w:w="7290" w:type="dxa"/>
            <w:vAlign w:val="bottom"/>
          </w:tcPr>
          <w:p w14:paraId="4FFB718B" w14:textId="0B1DD35C" w:rsidR="000143BC" w:rsidRPr="007108EA" w:rsidRDefault="000143BC" w:rsidP="000143BC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  <w:highlight w:val="yellow"/>
              </w:rPr>
            </w:pPr>
          </w:p>
        </w:tc>
      </w:tr>
      <w:tr w:rsidR="000143BC" w14:paraId="08A61BEA" w14:textId="77777777" w:rsidTr="00542C82">
        <w:trPr>
          <w:trHeight w:val="288"/>
        </w:trPr>
        <w:tc>
          <w:tcPr>
            <w:tcW w:w="3505" w:type="dxa"/>
            <w:vAlign w:val="center"/>
          </w:tcPr>
          <w:p w14:paraId="3719205A" w14:textId="36E65053" w:rsidR="000143BC" w:rsidRDefault="000143BC" w:rsidP="000143BC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0143BC">
              <w:rPr>
                <w:rFonts w:ascii="Segoe UI" w:hAnsi="Segoe UI" w:cs="Segoe UI"/>
                <w:color w:val="auto"/>
                <w:sz w:val="20"/>
                <w:szCs w:val="20"/>
              </w:rPr>
              <w:t>Manning's Roughness Source</w:t>
            </w:r>
            <w:r w:rsidRPr="002F2D49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290" w:type="dxa"/>
            <w:vAlign w:val="center"/>
          </w:tcPr>
          <w:p w14:paraId="59FAE167" w14:textId="12423728" w:rsidR="000143BC" w:rsidRPr="007108EA" w:rsidRDefault="000143BC" w:rsidP="000143BC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  <w:highlight w:val="yellow"/>
              </w:rPr>
            </w:pPr>
          </w:p>
        </w:tc>
      </w:tr>
      <w:tr w:rsidR="000143BC" w14:paraId="2FDB757D" w14:textId="77777777" w:rsidTr="00542C82">
        <w:trPr>
          <w:trHeight w:val="288"/>
        </w:trPr>
        <w:tc>
          <w:tcPr>
            <w:tcW w:w="3505" w:type="dxa"/>
            <w:vAlign w:val="center"/>
          </w:tcPr>
          <w:p w14:paraId="67899E45" w14:textId="691034EF" w:rsidR="000143BC" w:rsidRDefault="00542C82" w:rsidP="000143BC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Nominal Mesh </w:t>
            </w:r>
            <w:r w:rsidRPr="00542C82">
              <w:rPr>
                <w:rFonts w:ascii="Segoe UI" w:hAnsi="Segoe UI" w:cs="Segoe UI"/>
                <w:color w:val="auto"/>
                <w:sz w:val="20"/>
                <w:szCs w:val="20"/>
              </w:rPr>
              <w:t>Cell Sizes</w:t>
            </w:r>
            <w:r w:rsidR="000143BC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7290" w:type="dxa"/>
            <w:vAlign w:val="center"/>
          </w:tcPr>
          <w:p w14:paraId="2589BB19" w14:textId="114ABEFE" w:rsidR="000143BC" w:rsidRPr="007108EA" w:rsidRDefault="000143BC" w:rsidP="000143BC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  <w:highlight w:val="yellow"/>
              </w:rPr>
            </w:pPr>
          </w:p>
        </w:tc>
      </w:tr>
      <w:tr w:rsidR="005C1B10" w14:paraId="3E71A720" w14:textId="77777777" w:rsidTr="00933A96">
        <w:trPr>
          <w:trHeight w:val="288"/>
        </w:trPr>
        <w:tc>
          <w:tcPr>
            <w:tcW w:w="10795" w:type="dxa"/>
            <w:gridSpan w:val="2"/>
            <w:vAlign w:val="center"/>
          </w:tcPr>
          <w:p w14:paraId="3541F570" w14:textId="6BDDDFAF" w:rsidR="005C1B10" w:rsidRPr="00542C82" w:rsidRDefault="005C1B10" w:rsidP="000143BC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Other: </w:t>
            </w:r>
          </w:p>
        </w:tc>
      </w:tr>
    </w:tbl>
    <w:p w14:paraId="1E53961B" w14:textId="77777777" w:rsidR="00542C82" w:rsidRDefault="00542C82" w:rsidP="000F1037"/>
    <w:p w14:paraId="49C21A6E" w14:textId="77777777" w:rsidR="00474DFF" w:rsidRDefault="00474DFF" w:rsidP="00474DFF">
      <w:pPr>
        <w:pStyle w:val="Heading2"/>
        <w:spacing w:after="60"/>
        <w:rPr>
          <w:rFonts w:ascii="Segoe UI" w:eastAsia="Times New Roman" w:hAnsi="Segoe UI" w:cs="Segoe UI"/>
          <w:i/>
          <w:iCs/>
          <w:color w:val="auto"/>
          <w:sz w:val="20"/>
          <w:szCs w:val="20"/>
        </w:rPr>
      </w:pPr>
      <w:r w:rsidRPr="0FCB28F2">
        <w:rPr>
          <w:rFonts w:ascii="Cambria" w:hAnsi="Cambria"/>
          <w:color w:val="4472C4" w:themeColor="accent1"/>
          <w:sz w:val="28"/>
          <w:szCs w:val="28"/>
        </w:rPr>
        <w:t>Technical Review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 xml:space="preserve"> (Reviewer to </w:t>
      </w:r>
      <w:r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provide comments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)</w:t>
      </w:r>
    </w:p>
    <w:p w14:paraId="367CD510" w14:textId="76EC4D28" w:rsidR="00474DFF" w:rsidRDefault="00474DFF" w:rsidP="00474DFF">
      <w:pPr>
        <w:rPr>
          <w:color w:val="FF0000"/>
        </w:rPr>
      </w:pPr>
      <w:r w:rsidRPr="00474DFF">
        <w:rPr>
          <w:color w:val="FF0000"/>
        </w:rPr>
        <w:t xml:space="preserve">Reviewer is to utilize detailed QA/QC to identify general review items for this audit. </w:t>
      </w:r>
    </w:p>
    <w:p w14:paraId="6258F76F" w14:textId="77777777" w:rsidR="00474DFF" w:rsidRDefault="00474DFF" w:rsidP="00474DFF">
      <w:pPr>
        <w:rPr>
          <w:color w:val="FF0000"/>
        </w:rPr>
      </w:pPr>
    </w:p>
    <w:p w14:paraId="1E4EB9F3" w14:textId="2B92ACF5" w:rsidR="005B58EA" w:rsidRPr="00EA39B1" w:rsidRDefault="005B58EA" w:rsidP="005B58EA">
      <w:pPr>
        <w:pStyle w:val="Heading2"/>
        <w:spacing w:after="60"/>
        <w:rPr>
          <w:rFonts w:ascii="Cambria" w:hAnsi="Cambria"/>
          <w:color w:val="4472C4" w:themeColor="accent1"/>
          <w:sz w:val="28"/>
          <w:szCs w:val="28"/>
        </w:rPr>
      </w:pPr>
      <w:r w:rsidRPr="00EA39B1">
        <w:rPr>
          <w:rFonts w:ascii="Cambria" w:hAnsi="Cambria"/>
          <w:color w:val="4472C4" w:themeColor="accent1"/>
          <w:sz w:val="28"/>
          <w:szCs w:val="28"/>
        </w:rPr>
        <w:t xml:space="preserve">Review Comments </w:t>
      </w:r>
    </w:p>
    <w:p w14:paraId="05BCCAE9" w14:textId="5A951FEC" w:rsidR="00C105C9" w:rsidRDefault="00C105C9" w:rsidP="00767A1D">
      <w:pPr>
        <w:pStyle w:val="ListParagraph"/>
        <w:numPr>
          <w:ilvl w:val="0"/>
          <w:numId w:val="6"/>
        </w:numPr>
        <w:ind w:left="63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I</w:t>
      </w:r>
      <w:r w:rsidRPr="00C105C9">
        <w:rPr>
          <w:rFonts w:ascii="Segoe UI" w:eastAsiaTheme="majorEastAsia" w:hAnsi="Segoe UI" w:cs="Segoe UI"/>
          <w:szCs w:val="22"/>
        </w:rPr>
        <w:t xml:space="preserve">nclude </w:t>
      </w:r>
      <w:r>
        <w:rPr>
          <w:rFonts w:ascii="Segoe UI" w:eastAsiaTheme="majorEastAsia" w:hAnsi="Segoe UI" w:cs="Segoe UI"/>
          <w:szCs w:val="22"/>
        </w:rPr>
        <w:t>d</w:t>
      </w:r>
      <w:r w:rsidRPr="00C105C9">
        <w:rPr>
          <w:rFonts w:ascii="Segoe UI" w:eastAsiaTheme="majorEastAsia" w:hAnsi="Segoe UI" w:cs="Segoe UI"/>
          <w:szCs w:val="22"/>
        </w:rPr>
        <w:t>escriptions in each model referencing project and connections to other models</w:t>
      </w:r>
      <w:r>
        <w:rPr>
          <w:rFonts w:ascii="Segoe UI" w:eastAsiaTheme="majorEastAsia" w:hAnsi="Segoe UI" w:cs="Segoe UI"/>
          <w:szCs w:val="22"/>
        </w:rPr>
        <w:t>.</w:t>
      </w:r>
    </w:p>
    <w:p w14:paraId="25F68152" w14:textId="6E410ACA" w:rsidR="006D2D3A" w:rsidRDefault="006D2D3A" w:rsidP="00753F74">
      <w:pPr>
        <w:pStyle w:val="ListParagraph"/>
        <w:numPr>
          <w:ilvl w:val="1"/>
          <w:numId w:val="6"/>
        </w:numPr>
        <w:tabs>
          <w:tab w:val="left" w:pos="6750"/>
        </w:tabs>
        <w:ind w:left="2880" w:hanging="189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 xml:space="preserve"> Descriptions added to models.</w:t>
      </w:r>
    </w:p>
    <w:p w14:paraId="5047EBDB" w14:textId="3627EF1B" w:rsidR="000D6B12" w:rsidRPr="000D6B12" w:rsidRDefault="000D6B12" w:rsidP="000D6B12">
      <w:pPr>
        <w:tabs>
          <w:tab w:val="left" w:pos="6750"/>
        </w:tabs>
        <w:ind w:left="990"/>
        <w:rPr>
          <w:rFonts w:ascii="Segoe UI" w:eastAsiaTheme="majorEastAsia" w:hAnsi="Segoe UI" w:cs="Segoe UI"/>
          <w:szCs w:val="22"/>
        </w:rPr>
      </w:pPr>
      <w:r w:rsidRPr="000D6B12">
        <w:rPr>
          <w:color w:val="FF0000"/>
        </w:rPr>
        <w:t>No additional comments.</w:t>
      </w:r>
    </w:p>
    <w:p w14:paraId="4D406470" w14:textId="0945AE96" w:rsidR="00767A1D" w:rsidRPr="00C655AC" w:rsidRDefault="00C105C9" w:rsidP="00767A1D">
      <w:pPr>
        <w:pStyle w:val="ListParagraph"/>
        <w:numPr>
          <w:ilvl w:val="0"/>
          <w:numId w:val="6"/>
        </w:numPr>
        <w:ind w:left="630"/>
        <w:rPr>
          <w:rFonts w:ascii="Segoe UI" w:eastAsiaTheme="majorEastAsia" w:hAnsi="Segoe UI" w:cs="Segoe UI"/>
          <w:szCs w:val="22"/>
        </w:rPr>
      </w:pPr>
      <w:r w:rsidRPr="00C655AC">
        <w:rPr>
          <w:rFonts w:ascii="Segoe UI" w:eastAsiaTheme="majorEastAsia" w:hAnsi="Segoe UI" w:cs="Segoe UI"/>
          <w:szCs w:val="22"/>
        </w:rPr>
        <w:t xml:space="preserve">Some of the reference lines drawn at gage locations (e.g. USGS_N </w:t>
      </w:r>
      <w:proofErr w:type="spellStart"/>
      <w:r w:rsidRPr="00C655AC">
        <w:rPr>
          <w:rFonts w:ascii="Segoe UI" w:eastAsiaTheme="majorEastAsia" w:hAnsi="Segoe UI" w:cs="Segoe UI"/>
          <w:szCs w:val="22"/>
        </w:rPr>
        <w:t>Fk</w:t>
      </w:r>
      <w:proofErr w:type="spellEnd"/>
      <w:r w:rsidRPr="00C655AC">
        <w:rPr>
          <w:rFonts w:ascii="Segoe UI" w:eastAsiaTheme="majorEastAsia" w:hAnsi="Segoe UI" w:cs="Segoe UI"/>
          <w:szCs w:val="22"/>
        </w:rPr>
        <w:t xml:space="preserve"> SG_08104700 in model 501, USGS_S </w:t>
      </w:r>
      <w:proofErr w:type="spellStart"/>
      <w:r w:rsidRPr="00C655AC">
        <w:rPr>
          <w:rFonts w:ascii="Segoe UI" w:eastAsiaTheme="majorEastAsia" w:hAnsi="Segoe UI" w:cs="Segoe UI"/>
          <w:szCs w:val="22"/>
        </w:rPr>
        <w:t>Fk</w:t>
      </w:r>
      <w:proofErr w:type="spellEnd"/>
      <w:r w:rsidRPr="00C655AC">
        <w:rPr>
          <w:rFonts w:ascii="Segoe UI" w:eastAsiaTheme="majorEastAsia" w:hAnsi="Segoe UI" w:cs="Segoe UI"/>
          <w:szCs w:val="22"/>
        </w:rPr>
        <w:t xml:space="preserve"> SG_08104900 in model 502, etc.) are not enforced to the mesh. Any results measurements along such lines may give inaccurate results.</w:t>
      </w:r>
    </w:p>
    <w:p w14:paraId="514778F2" w14:textId="1A4A9EF1" w:rsidR="006D2D3A" w:rsidRPr="00C655AC" w:rsidRDefault="006D2D3A" w:rsidP="006D2D3A">
      <w:pPr>
        <w:pStyle w:val="ListParagraph"/>
        <w:numPr>
          <w:ilvl w:val="1"/>
          <w:numId w:val="6"/>
        </w:numPr>
        <w:rPr>
          <w:rFonts w:ascii="Segoe UI" w:eastAsiaTheme="majorEastAsia" w:hAnsi="Segoe UI" w:cs="Segoe UI"/>
          <w:szCs w:val="22"/>
        </w:rPr>
      </w:pPr>
      <w:proofErr w:type="spellStart"/>
      <w:r w:rsidRPr="00C655AC">
        <w:rPr>
          <w:rFonts w:ascii="Segoe UI" w:eastAsiaTheme="majorEastAsia" w:hAnsi="Segoe UI" w:cs="Segoe UI"/>
          <w:szCs w:val="22"/>
        </w:rPr>
        <w:t>Breaklines</w:t>
      </w:r>
      <w:proofErr w:type="spellEnd"/>
      <w:r w:rsidRPr="00C655AC">
        <w:rPr>
          <w:rFonts w:ascii="Segoe UI" w:eastAsiaTheme="majorEastAsia" w:hAnsi="Segoe UI" w:cs="Segoe UI"/>
          <w:szCs w:val="22"/>
        </w:rPr>
        <w:t xml:space="preserve"> added to reference lines to </w:t>
      </w:r>
      <w:r w:rsidR="002E50D3" w:rsidRPr="00C655AC">
        <w:rPr>
          <w:rFonts w:ascii="Segoe UI" w:eastAsiaTheme="majorEastAsia" w:hAnsi="Segoe UI" w:cs="Segoe UI"/>
          <w:szCs w:val="22"/>
        </w:rPr>
        <w:t>enforce mesh.</w:t>
      </w:r>
    </w:p>
    <w:p w14:paraId="19A4E7E3" w14:textId="77777777" w:rsidR="00C655AC" w:rsidRPr="00C655AC" w:rsidRDefault="00C655AC" w:rsidP="00C655AC">
      <w:pPr>
        <w:pStyle w:val="ListParagraph"/>
        <w:ind w:left="630"/>
        <w:rPr>
          <w:rFonts w:ascii="Segoe UI" w:eastAsiaTheme="majorEastAsia" w:hAnsi="Segoe UI" w:cs="Segoe UI"/>
          <w:szCs w:val="22"/>
        </w:rPr>
      </w:pPr>
      <w:r w:rsidRPr="000D6B12">
        <w:rPr>
          <w:color w:val="FF0000"/>
        </w:rPr>
        <w:t>No additional comments.</w:t>
      </w:r>
    </w:p>
    <w:p w14:paraId="5CA47BC1" w14:textId="0832A307" w:rsidR="00C105C9" w:rsidRDefault="00C105C9" w:rsidP="00C105C9">
      <w:pPr>
        <w:pStyle w:val="ListParagraph"/>
        <w:numPr>
          <w:ilvl w:val="0"/>
          <w:numId w:val="6"/>
        </w:numPr>
        <w:ind w:left="630"/>
        <w:rPr>
          <w:rFonts w:ascii="Segoe UI" w:eastAsiaTheme="majorEastAsia" w:hAnsi="Segoe UI" w:cs="Segoe UI"/>
          <w:szCs w:val="22"/>
        </w:rPr>
      </w:pPr>
      <w:r w:rsidRPr="00C105C9">
        <w:rPr>
          <w:rFonts w:ascii="Segoe UI" w:eastAsiaTheme="majorEastAsia" w:hAnsi="Segoe UI" w:cs="Segoe UI"/>
          <w:szCs w:val="22"/>
        </w:rPr>
        <w:t>Comment for all Models: Once Final, please remove any unnecessary data (Geometry Files, Flow Files, Plans Files, .</w:t>
      </w:r>
      <w:proofErr w:type="spellStart"/>
      <w:r w:rsidRPr="00C105C9">
        <w:rPr>
          <w:rFonts w:ascii="Segoe UI" w:eastAsiaTheme="majorEastAsia" w:hAnsi="Segoe UI" w:cs="Segoe UI"/>
          <w:szCs w:val="22"/>
        </w:rPr>
        <w:t>hdf</w:t>
      </w:r>
      <w:proofErr w:type="spellEnd"/>
      <w:r w:rsidRPr="00C105C9">
        <w:rPr>
          <w:rFonts w:ascii="Segoe UI" w:eastAsiaTheme="majorEastAsia" w:hAnsi="Segoe UI" w:cs="Segoe UI"/>
          <w:szCs w:val="22"/>
        </w:rPr>
        <w:t xml:space="preserve"> files, etc.)</w:t>
      </w:r>
    </w:p>
    <w:p w14:paraId="6449E91C" w14:textId="2B34C11E" w:rsidR="002E50D3" w:rsidRDefault="002E50D3" w:rsidP="002E50D3">
      <w:pPr>
        <w:pStyle w:val="ListParagraph"/>
        <w:numPr>
          <w:ilvl w:val="1"/>
          <w:numId w:val="6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 xml:space="preserve"> Agree. Resolved.</w:t>
      </w:r>
    </w:p>
    <w:p w14:paraId="21E1627C" w14:textId="1A988F68" w:rsidR="00425EFF" w:rsidRPr="00425EFF" w:rsidRDefault="00425EFF" w:rsidP="00425EFF">
      <w:pPr>
        <w:ind w:left="1008"/>
        <w:rPr>
          <w:rFonts w:ascii="Segoe UI" w:eastAsiaTheme="majorEastAsia" w:hAnsi="Segoe UI" w:cs="Segoe UI"/>
          <w:szCs w:val="22"/>
        </w:rPr>
      </w:pPr>
      <w:r w:rsidRPr="000D6B12">
        <w:rPr>
          <w:color w:val="FF0000"/>
        </w:rPr>
        <w:t>No additional comments.</w:t>
      </w:r>
    </w:p>
    <w:p w14:paraId="3A8C64A2" w14:textId="26C1D2C5" w:rsidR="00C105C9" w:rsidRDefault="00690BA9" w:rsidP="00767A1D">
      <w:pPr>
        <w:pStyle w:val="ListParagraph"/>
        <w:numPr>
          <w:ilvl w:val="0"/>
          <w:numId w:val="6"/>
        </w:numPr>
        <w:ind w:left="63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Projection file is missing in the “Simulation” folder.</w:t>
      </w:r>
    </w:p>
    <w:p w14:paraId="74BF8C1B" w14:textId="69C25847" w:rsidR="002E50D3" w:rsidRDefault="002E50D3" w:rsidP="002E50D3">
      <w:pPr>
        <w:pStyle w:val="ListParagraph"/>
        <w:numPr>
          <w:ilvl w:val="1"/>
          <w:numId w:val="6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Projection file</w:t>
      </w:r>
      <w:r w:rsidR="008A7E71">
        <w:rPr>
          <w:rFonts w:ascii="Segoe UI" w:eastAsiaTheme="majorEastAsia" w:hAnsi="Segoe UI" w:cs="Segoe UI"/>
          <w:szCs w:val="22"/>
        </w:rPr>
        <w:t xml:space="preserve"> added.</w:t>
      </w:r>
    </w:p>
    <w:p w14:paraId="5FC19147" w14:textId="535E1E0F" w:rsidR="00425EFF" w:rsidRPr="00425EFF" w:rsidRDefault="00425EFF" w:rsidP="00425EFF">
      <w:pPr>
        <w:ind w:left="1008"/>
        <w:rPr>
          <w:rFonts w:ascii="Segoe UI" w:eastAsiaTheme="majorEastAsia" w:hAnsi="Segoe UI" w:cs="Segoe UI"/>
          <w:szCs w:val="22"/>
        </w:rPr>
      </w:pPr>
      <w:r w:rsidRPr="000D6B12">
        <w:rPr>
          <w:color w:val="FF0000"/>
        </w:rPr>
        <w:t>No additional comments.</w:t>
      </w:r>
    </w:p>
    <w:p w14:paraId="1D21FB9A" w14:textId="02EE0522" w:rsidR="005B58EA" w:rsidRDefault="00767A1D" w:rsidP="00767A1D">
      <w:pPr>
        <w:spacing w:after="160" w:line="259" w:lineRule="auto"/>
        <w:rPr>
          <w:rFonts w:ascii="Segoe UI" w:eastAsiaTheme="majorEastAsia" w:hAnsi="Segoe UI" w:cs="Segoe UI"/>
          <w:i/>
          <w:iCs/>
          <w:szCs w:val="22"/>
        </w:rPr>
      </w:pPr>
      <w:r>
        <w:rPr>
          <w:rFonts w:ascii="Segoe UI" w:eastAsiaTheme="majorEastAsia" w:hAnsi="Segoe UI" w:cs="Segoe UI"/>
          <w:i/>
          <w:iCs/>
          <w:szCs w:val="22"/>
        </w:rPr>
        <w:br w:type="page"/>
      </w:r>
    </w:p>
    <w:p w14:paraId="37302398" w14:textId="39DB1C8F" w:rsidR="006B3501" w:rsidRPr="001217D2" w:rsidRDefault="006B3501" w:rsidP="006B3501">
      <w:pPr>
        <w:pStyle w:val="Heading1"/>
        <w:pBdr>
          <w:bottom w:val="single" w:sz="4" w:space="1" w:color="4472C4" w:themeColor="accent1"/>
        </w:pBdr>
        <w:spacing w:before="160" w:after="60"/>
        <w:rPr>
          <w:rFonts w:ascii="Cambria" w:hAnsi="Cambria"/>
          <w:b w:val="0"/>
          <w:bCs w:val="0"/>
          <w:sz w:val="32"/>
          <w:szCs w:val="32"/>
        </w:rPr>
      </w:pPr>
      <w:r>
        <w:rPr>
          <w:rFonts w:ascii="Cambria" w:hAnsi="Cambria"/>
          <w:b w:val="0"/>
          <w:bCs w:val="0"/>
          <w:sz w:val="32"/>
          <w:szCs w:val="32"/>
        </w:rPr>
        <w:t>4</w:t>
      </w:r>
      <w:r w:rsidRPr="001217D2">
        <w:rPr>
          <w:rFonts w:ascii="Cambria" w:hAnsi="Cambria"/>
          <w:b w:val="0"/>
          <w:bCs w:val="0"/>
          <w:sz w:val="32"/>
          <w:szCs w:val="32"/>
        </w:rPr>
        <w:t xml:space="preserve"> – </w:t>
      </w:r>
      <w:r>
        <w:rPr>
          <w:rFonts w:ascii="Cambria" w:hAnsi="Cambria"/>
          <w:b w:val="0"/>
          <w:bCs w:val="0"/>
          <w:sz w:val="32"/>
          <w:szCs w:val="32"/>
        </w:rPr>
        <w:t>Hydraulic Boundar</w:t>
      </w:r>
      <w:r w:rsidR="00474124">
        <w:rPr>
          <w:rFonts w:ascii="Cambria" w:hAnsi="Cambria"/>
          <w:b w:val="0"/>
          <w:bCs w:val="0"/>
          <w:sz w:val="32"/>
          <w:szCs w:val="32"/>
        </w:rPr>
        <w:t>y Conditions</w:t>
      </w:r>
    </w:p>
    <w:p w14:paraId="49D5ABA0" w14:textId="77777777" w:rsidR="006B3501" w:rsidRDefault="006B3501" w:rsidP="006B3501"/>
    <w:p w14:paraId="0A193991" w14:textId="77777777" w:rsidR="00474DFF" w:rsidRDefault="00474DFF" w:rsidP="00474DFF">
      <w:pPr>
        <w:pStyle w:val="Heading2"/>
        <w:spacing w:after="60"/>
        <w:rPr>
          <w:rFonts w:ascii="Segoe UI" w:eastAsia="Times New Roman" w:hAnsi="Segoe UI" w:cs="Segoe UI"/>
          <w:i/>
          <w:iCs/>
          <w:color w:val="auto"/>
          <w:sz w:val="20"/>
          <w:szCs w:val="20"/>
        </w:rPr>
      </w:pPr>
      <w:r w:rsidRPr="0FCB28F2">
        <w:rPr>
          <w:rFonts w:ascii="Cambria" w:hAnsi="Cambria"/>
          <w:color w:val="4472C4" w:themeColor="accent1"/>
          <w:sz w:val="28"/>
          <w:szCs w:val="28"/>
        </w:rPr>
        <w:t>Technical Review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 xml:space="preserve"> (Reviewer to </w:t>
      </w:r>
      <w:r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provide comments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)</w:t>
      </w:r>
    </w:p>
    <w:p w14:paraId="04C213CC" w14:textId="35CC014C" w:rsidR="00474DFF" w:rsidRDefault="00474DFF" w:rsidP="00474DFF">
      <w:pPr>
        <w:rPr>
          <w:color w:val="FF0000"/>
        </w:rPr>
      </w:pPr>
      <w:r w:rsidRPr="00474DFF">
        <w:rPr>
          <w:color w:val="FF0000"/>
        </w:rPr>
        <w:t xml:space="preserve">Reviewer is to utilize detailed QA/QC to identify general review items for this audit. </w:t>
      </w:r>
    </w:p>
    <w:p w14:paraId="6E5AA3A9" w14:textId="77777777" w:rsidR="00474DFF" w:rsidRDefault="00474DFF" w:rsidP="00474DFF">
      <w:pPr>
        <w:rPr>
          <w:color w:val="FF0000"/>
        </w:rPr>
      </w:pPr>
    </w:p>
    <w:p w14:paraId="50E05661" w14:textId="77777777" w:rsidR="006B3501" w:rsidRPr="00EA39B1" w:rsidRDefault="006B3501" w:rsidP="006B3501">
      <w:pPr>
        <w:pStyle w:val="Heading2"/>
        <w:spacing w:after="60"/>
        <w:rPr>
          <w:rFonts w:ascii="Cambria" w:hAnsi="Cambria"/>
          <w:color w:val="4472C4" w:themeColor="accent1"/>
          <w:sz w:val="28"/>
          <w:szCs w:val="28"/>
        </w:rPr>
      </w:pPr>
      <w:r w:rsidRPr="00EA39B1">
        <w:rPr>
          <w:rFonts w:ascii="Cambria" w:hAnsi="Cambria"/>
          <w:color w:val="4472C4" w:themeColor="accent1"/>
          <w:sz w:val="28"/>
          <w:szCs w:val="28"/>
        </w:rPr>
        <w:t xml:space="preserve">Review Comments </w:t>
      </w:r>
    </w:p>
    <w:p w14:paraId="4DC65321" w14:textId="573466F0" w:rsidR="0060348E" w:rsidRDefault="0060348E" w:rsidP="00767A1D">
      <w:pPr>
        <w:pStyle w:val="ListParagraph"/>
        <w:numPr>
          <w:ilvl w:val="0"/>
          <w:numId w:val="7"/>
        </w:numPr>
        <w:ind w:left="630"/>
      </w:pPr>
      <w:r w:rsidRPr="0060348E">
        <w:t xml:space="preserve">Comment for all models: </w:t>
      </w:r>
      <w:r>
        <w:t>the u/s models have different BC/reference lines lengths or locations than Model 505. Need to adjust.</w:t>
      </w:r>
    </w:p>
    <w:p w14:paraId="105DF6C8" w14:textId="5CB41252" w:rsidR="00710AB8" w:rsidRDefault="00710AB8" w:rsidP="00710AB8">
      <w:pPr>
        <w:pStyle w:val="ListParagraph"/>
        <w:numPr>
          <w:ilvl w:val="1"/>
          <w:numId w:val="7"/>
        </w:numPr>
      </w:pPr>
      <w:r>
        <w:t>Updated.</w:t>
      </w:r>
    </w:p>
    <w:p w14:paraId="032FAAB6" w14:textId="6D8DB531" w:rsidR="00425EFF" w:rsidRDefault="00425EFF" w:rsidP="00425EFF">
      <w:pPr>
        <w:ind w:left="1008"/>
      </w:pPr>
      <w:r w:rsidRPr="000D6B12">
        <w:rPr>
          <w:color w:val="FF0000"/>
        </w:rPr>
        <w:t>No additional comments.</w:t>
      </w:r>
    </w:p>
    <w:p w14:paraId="2038DA89" w14:textId="0CC4FC89" w:rsidR="00B2499C" w:rsidRPr="00E63773" w:rsidRDefault="008F5112" w:rsidP="00767A1D">
      <w:pPr>
        <w:pStyle w:val="ListParagraph"/>
        <w:numPr>
          <w:ilvl w:val="0"/>
          <w:numId w:val="7"/>
        </w:numPr>
        <w:ind w:left="630"/>
      </w:pPr>
      <w:r w:rsidRPr="00E63773">
        <w:t>Provide documentation on how stream gage frequency values were calculated.</w:t>
      </w:r>
      <w:r w:rsidR="0060348E" w:rsidRPr="00E63773">
        <w:t xml:space="preserve"> </w:t>
      </w:r>
    </w:p>
    <w:p w14:paraId="7C18C84A" w14:textId="5F3E7A74" w:rsidR="00710AB8" w:rsidRPr="00E63773" w:rsidRDefault="00710AB8" w:rsidP="009E2C75">
      <w:pPr>
        <w:pStyle w:val="ListParagraph"/>
        <w:numPr>
          <w:ilvl w:val="1"/>
          <w:numId w:val="7"/>
        </w:numPr>
      </w:pPr>
      <w:r w:rsidRPr="00E63773">
        <w:t xml:space="preserve">Documentation will be provided in </w:t>
      </w:r>
      <w:r w:rsidR="00A54052" w:rsidRPr="00E63773">
        <w:t>engineering report.</w:t>
      </w:r>
    </w:p>
    <w:p w14:paraId="7AEC9FF6" w14:textId="06BFD89A" w:rsidR="00E63773" w:rsidRDefault="00E63773" w:rsidP="00E63773">
      <w:pPr>
        <w:ind w:left="1008"/>
        <w:rPr>
          <w:color w:val="FF0000"/>
          <w:highlight w:val="yellow"/>
        </w:rPr>
      </w:pPr>
      <w:r w:rsidRPr="00E63773">
        <w:rPr>
          <w:color w:val="FF0000"/>
          <w:highlight w:val="yellow"/>
        </w:rPr>
        <w:t xml:space="preserve">No documentation is provided in the report. Table 9 shows that discharge values were extracted from USGS </w:t>
      </w:r>
      <w:proofErr w:type="spellStart"/>
      <w:r w:rsidRPr="00E63773">
        <w:rPr>
          <w:color w:val="FF0000"/>
          <w:highlight w:val="yellow"/>
        </w:rPr>
        <w:t>StreamStats</w:t>
      </w:r>
      <w:proofErr w:type="spellEnd"/>
      <w:r w:rsidRPr="00E63773">
        <w:rPr>
          <w:color w:val="FF0000"/>
          <w:highlight w:val="yellow"/>
        </w:rPr>
        <w:t xml:space="preserve">. It is recommended to run Bulletin 17C analysis (instead of using USGS </w:t>
      </w:r>
      <w:proofErr w:type="spellStart"/>
      <w:r w:rsidRPr="00E63773">
        <w:rPr>
          <w:color w:val="FF0000"/>
          <w:highlight w:val="yellow"/>
        </w:rPr>
        <w:t>StreaStats</w:t>
      </w:r>
      <w:proofErr w:type="spellEnd"/>
      <w:r w:rsidRPr="00E63773">
        <w:rPr>
          <w:color w:val="FF0000"/>
          <w:highlight w:val="yellow"/>
        </w:rPr>
        <w:t>) for gages to use local knowledge and incorporate station specific parameters.</w:t>
      </w:r>
    </w:p>
    <w:p w14:paraId="680A0C95" w14:textId="7BDFF3C6" w:rsidR="0084642B" w:rsidRPr="0084642B" w:rsidRDefault="0084642B" w:rsidP="0084642B">
      <w:pPr>
        <w:pStyle w:val="ListParagraph"/>
        <w:numPr>
          <w:ilvl w:val="1"/>
          <w:numId w:val="7"/>
        </w:numPr>
      </w:pPr>
      <w:r>
        <w:t xml:space="preserve">Stream gage frequencies were obtained </w:t>
      </w:r>
      <w:proofErr w:type="gramStart"/>
      <w:r>
        <w:t>off of</w:t>
      </w:r>
      <w:proofErr w:type="gramEnd"/>
      <w:r>
        <w:t xml:space="preserve"> the USGS </w:t>
      </w:r>
      <w:proofErr w:type="spellStart"/>
      <w:r>
        <w:t>Streamstats</w:t>
      </w:r>
      <w:proofErr w:type="spellEnd"/>
      <w:r>
        <w:t xml:space="preserve"> website and </w:t>
      </w:r>
      <w:r w:rsidR="00F536DE">
        <w:t xml:space="preserve">the Williamson County </w:t>
      </w:r>
      <w:r w:rsidR="0060003C">
        <w:t xml:space="preserve">2019 FIS report supplemented with additional </w:t>
      </w:r>
      <w:r w:rsidR="000B4DB3">
        <w:t>calibration locations.</w:t>
      </w:r>
    </w:p>
    <w:p w14:paraId="08E52DAB" w14:textId="44B18388" w:rsidR="0084642B" w:rsidRPr="00464729" w:rsidRDefault="00464729" w:rsidP="00E63773">
      <w:pPr>
        <w:ind w:left="1008"/>
        <w:rPr>
          <w:rFonts w:ascii="Segoe UI" w:eastAsiaTheme="majorEastAsia" w:hAnsi="Segoe UI" w:cs="Segoe UI"/>
          <w:color w:val="4472C4" w:themeColor="accent1"/>
          <w:szCs w:val="22"/>
        </w:rPr>
      </w:pPr>
      <w:r w:rsidRPr="00464729">
        <w:rPr>
          <w:rFonts w:ascii="Segoe UI" w:eastAsiaTheme="majorEastAsia" w:hAnsi="Segoe UI" w:cs="Segoe UI"/>
          <w:color w:val="4472C4" w:themeColor="accent1"/>
          <w:szCs w:val="22"/>
        </w:rPr>
        <w:t>Provide documentation within report. Response to report QAQC comments.</w:t>
      </w:r>
    </w:p>
    <w:p w14:paraId="113BA337" w14:textId="53E30B0A" w:rsidR="009E2C75" w:rsidRDefault="009E2C75" w:rsidP="003723CE">
      <w:pPr>
        <w:rPr>
          <w:color w:val="FF0000"/>
          <w:highlight w:val="yellow"/>
        </w:rPr>
      </w:pPr>
    </w:p>
    <w:p w14:paraId="668B7768" w14:textId="723151B4" w:rsidR="00905E64" w:rsidRDefault="00905E64" w:rsidP="00E63773">
      <w:pPr>
        <w:ind w:left="1008"/>
        <w:rPr>
          <w:color w:val="FF0000"/>
          <w:highlight w:val="yellow"/>
        </w:rPr>
      </w:pPr>
    </w:p>
    <w:p w14:paraId="5615B676" w14:textId="77777777" w:rsidR="00905E64" w:rsidRPr="00E63773" w:rsidRDefault="00905E64" w:rsidP="00E63773">
      <w:pPr>
        <w:ind w:left="1008"/>
        <w:rPr>
          <w:color w:val="FF0000"/>
          <w:highlight w:val="yellow"/>
        </w:rPr>
      </w:pPr>
    </w:p>
    <w:p w14:paraId="52D8A087" w14:textId="77777777" w:rsidR="00B2499C" w:rsidRPr="00B2499C" w:rsidRDefault="00B2499C"/>
    <w:p w14:paraId="48C88136" w14:textId="77777777" w:rsidR="00221AB5" w:rsidRDefault="00221AB5">
      <w:pPr>
        <w:spacing w:after="160" w:line="259" w:lineRule="auto"/>
        <w:rPr>
          <w:rFonts w:ascii="Cambria" w:eastAsiaTheme="majorEastAsia" w:hAnsi="Cambria" w:cstheme="majorBidi"/>
          <w:color w:val="2F5496" w:themeColor="accent1" w:themeShade="BF"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br w:type="page"/>
      </w:r>
    </w:p>
    <w:p w14:paraId="2C059D8B" w14:textId="6F311390" w:rsidR="006B3501" w:rsidRPr="001217D2" w:rsidRDefault="006B3501" w:rsidP="006B3501">
      <w:pPr>
        <w:pStyle w:val="Heading1"/>
        <w:pBdr>
          <w:bottom w:val="single" w:sz="4" w:space="1" w:color="4472C4" w:themeColor="accent1"/>
        </w:pBdr>
        <w:spacing w:before="160" w:after="60"/>
        <w:rPr>
          <w:rFonts w:ascii="Cambria" w:hAnsi="Cambria"/>
          <w:b w:val="0"/>
          <w:bCs w:val="0"/>
          <w:sz w:val="32"/>
          <w:szCs w:val="32"/>
        </w:rPr>
      </w:pPr>
      <w:r>
        <w:rPr>
          <w:rFonts w:ascii="Cambria" w:hAnsi="Cambria"/>
          <w:b w:val="0"/>
          <w:bCs w:val="0"/>
          <w:sz w:val="32"/>
          <w:szCs w:val="32"/>
        </w:rPr>
        <w:t>5</w:t>
      </w:r>
      <w:r w:rsidRPr="001217D2">
        <w:rPr>
          <w:rFonts w:ascii="Cambria" w:hAnsi="Cambria"/>
          <w:b w:val="0"/>
          <w:bCs w:val="0"/>
          <w:sz w:val="32"/>
          <w:szCs w:val="32"/>
        </w:rPr>
        <w:t xml:space="preserve"> – </w:t>
      </w:r>
      <w:r>
        <w:rPr>
          <w:rFonts w:ascii="Cambria" w:hAnsi="Cambria"/>
          <w:b w:val="0"/>
          <w:bCs w:val="0"/>
          <w:sz w:val="32"/>
          <w:szCs w:val="32"/>
        </w:rPr>
        <w:t>Hydraulic Model Execution</w:t>
      </w:r>
    </w:p>
    <w:p w14:paraId="6E79BA8E" w14:textId="77777777" w:rsidR="006B3501" w:rsidRPr="00C20DC2" w:rsidRDefault="006B3501" w:rsidP="006B3501">
      <w:pPr>
        <w:rPr>
          <w:sz w:val="16"/>
          <w:szCs w:val="16"/>
        </w:rPr>
      </w:pPr>
    </w:p>
    <w:p w14:paraId="4EF6CA5A" w14:textId="766B3B07" w:rsidR="006B3501" w:rsidRPr="00C45066" w:rsidRDefault="006B3501" w:rsidP="006B3501">
      <w:pPr>
        <w:pStyle w:val="Heading2"/>
        <w:spacing w:after="60"/>
        <w:rPr>
          <w:rFonts w:ascii="Segoe UI" w:eastAsia="Times New Roman" w:hAnsi="Segoe UI" w:cs="Segoe UI"/>
          <w:i/>
          <w:iCs/>
          <w:color w:val="auto"/>
          <w:sz w:val="20"/>
          <w:szCs w:val="20"/>
        </w:rPr>
      </w:pPr>
      <w:r>
        <w:rPr>
          <w:rFonts w:ascii="Cambria" w:hAnsi="Cambria"/>
          <w:color w:val="4472C4" w:themeColor="accent1"/>
          <w:sz w:val="28"/>
          <w:szCs w:val="28"/>
        </w:rPr>
        <w:t>Methodologies / Data Sources</w:t>
      </w:r>
      <w:r>
        <w:rPr>
          <w:rFonts w:ascii="Century Gothic" w:hAnsi="Century Gothic"/>
          <w:color w:val="4472C4" w:themeColor="accent1"/>
          <w:sz w:val="28"/>
          <w:szCs w:val="28"/>
        </w:rPr>
        <w:t xml:space="preserve"> </w:t>
      </w:r>
      <w:r w:rsidRPr="00C45066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(Modeler to populate)</w:t>
      </w:r>
    </w:p>
    <w:tbl>
      <w:tblPr>
        <w:tblStyle w:val="TableGrid"/>
        <w:tblW w:w="1086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35"/>
        <w:gridCol w:w="3060"/>
        <w:gridCol w:w="2304"/>
        <w:gridCol w:w="3168"/>
      </w:tblGrid>
      <w:tr w:rsidR="00A06DA2" w14:paraId="51DB1213" w14:textId="77777777" w:rsidTr="00425EA0">
        <w:trPr>
          <w:trHeight w:val="288"/>
        </w:trPr>
        <w:tc>
          <w:tcPr>
            <w:tcW w:w="10867" w:type="dxa"/>
            <w:gridSpan w:val="4"/>
            <w:vAlign w:val="center"/>
          </w:tcPr>
          <w:p w14:paraId="198D03E4" w14:textId="75FAD8F0" w:rsidR="00A06DA2" w:rsidRPr="002F2D49" w:rsidRDefault="00A06DA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A06DA2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Unsteady Plan Names</w:t>
            </w:r>
          </w:p>
        </w:tc>
      </w:tr>
      <w:tr w:rsidR="00A06DA2" w14:paraId="13F330D6" w14:textId="77777777" w:rsidTr="00425EA0">
        <w:trPr>
          <w:trHeight w:val="288"/>
        </w:trPr>
        <w:tc>
          <w:tcPr>
            <w:tcW w:w="2335" w:type="dxa"/>
            <w:vAlign w:val="center"/>
          </w:tcPr>
          <w:p w14:paraId="42450D26" w14:textId="1830EA1A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10% ACE (10-year):</w:t>
            </w:r>
          </w:p>
        </w:tc>
        <w:tc>
          <w:tcPr>
            <w:tcW w:w="3060" w:type="dxa"/>
            <w:vAlign w:val="center"/>
          </w:tcPr>
          <w:p w14:paraId="6E16410B" w14:textId="77777777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66CA45D2" w14:textId="4D18AEAB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0.2% ACE (500-year):</w:t>
            </w:r>
          </w:p>
        </w:tc>
        <w:tc>
          <w:tcPr>
            <w:tcW w:w="3168" w:type="dxa"/>
            <w:vAlign w:val="center"/>
          </w:tcPr>
          <w:p w14:paraId="78E568D2" w14:textId="77777777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A06DA2" w14:paraId="1AE114E1" w14:textId="77777777" w:rsidTr="00425EA0">
        <w:trPr>
          <w:trHeight w:val="288"/>
        </w:trPr>
        <w:tc>
          <w:tcPr>
            <w:tcW w:w="2335" w:type="dxa"/>
            <w:vAlign w:val="center"/>
          </w:tcPr>
          <w:p w14:paraId="73A52E9F" w14:textId="7FC05BFE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4% ACE (25-year):</w:t>
            </w:r>
          </w:p>
        </w:tc>
        <w:tc>
          <w:tcPr>
            <w:tcW w:w="3060" w:type="dxa"/>
            <w:vAlign w:val="center"/>
          </w:tcPr>
          <w:p w14:paraId="22FA8266" w14:textId="77777777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7F69479C" w14:textId="441D6104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1% plus:</w:t>
            </w:r>
          </w:p>
        </w:tc>
        <w:tc>
          <w:tcPr>
            <w:tcW w:w="3168" w:type="dxa"/>
            <w:vAlign w:val="center"/>
          </w:tcPr>
          <w:p w14:paraId="04ED3399" w14:textId="77777777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A06DA2" w14:paraId="3C2826D8" w14:textId="77777777" w:rsidTr="00425EA0">
        <w:trPr>
          <w:trHeight w:val="288"/>
        </w:trPr>
        <w:tc>
          <w:tcPr>
            <w:tcW w:w="2335" w:type="dxa"/>
            <w:vAlign w:val="center"/>
          </w:tcPr>
          <w:p w14:paraId="47EABA3A" w14:textId="11962699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2% ACE (50-year):</w:t>
            </w:r>
          </w:p>
        </w:tc>
        <w:tc>
          <w:tcPr>
            <w:tcW w:w="3060" w:type="dxa"/>
            <w:vAlign w:val="center"/>
          </w:tcPr>
          <w:p w14:paraId="12F72FA5" w14:textId="77777777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2FEB87FC" w14:textId="03A9E1E6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1% minus:</w:t>
            </w:r>
          </w:p>
        </w:tc>
        <w:tc>
          <w:tcPr>
            <w:tcW w:w="3168" w:type="dxa"/>
            <w:vAlign w:val="center"/>
          </w:tcPr>
          <w:p w14:paraId="79CCAD7A" w14:textId="77777777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A06DA2" w14:paraId="543B2252" w14:textId="77777777" w:rsidTr="00425EA0">
        <w:trPr>
          <w:trHeight w:val="288"/>
        </w:trPr>
        <w:tc>
          <w:tcPr>
            <w:tcW w:w="2335" w:type="dxa"/>
            <w:vAlign w:val="center"/>
          </w:tcPr>
          <w:p w14:paraId="139EB24B" w14:textId="485370DB" w:rsidR="00A06DA2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1% ACE (100-year):</w:t>
            </w:r>
          </w:p>
        </w:tc>
        <w:tc>
          <w:tcPr>
            <w:tcW w:w="3060" w:type="dxa"/>
            <w:vAlign w:val="center"/>
          </w:tcPr>
          <w:p w14:paraId="4A2A982D" w14:textId="77777777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14:paraId="5F1CC146" w14:textId="114A90D3" w:rsidR="00A06DA2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3168" w:type="dxa"/>
            <w:vAlign w:val="center"/>
          </w:tcPr>
          <w:p w14:paraId="6D2F8CD8" w14:textId="77777777" w:rsidR="00A06DA2" w:rsidRPr="002F2D49" w:rsidRDefault="00A06DA2" w:rsidP="00A06DA2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</w:tr>
      <w:tr w:rsidR="00A06DA2" w14:paraId="6D1CD00E" w14:textId="77777777" w:rsidTr="00425EA0">
        <w:trPr>
          <w:trHeight w:val="288"/>
        </w:trPr>
        <w:tc>
          <w:tcPr>
            <w:tcW w:w="10867" w:type="dxa"/>
            <w:gridSpan w:val="4"/>
            <w:vAlign w:val="center"/>
          </w:tcPr>
          <w:p w14:paraId="5393EDF6" w14:textId="1CF2C56D" w:rsidR="00A06DA2" w:rsidRPr="002F2D49" w:rsidRDefault="00A06DA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Other: </w:t>
            </w:r>
          </w:p>
        </w:tc>
      </w:tr>
    </w:tbl>
    <w:p w14:paraId="282E7B7D" w14:textId="5B4D7C2B" w:rsidR="007339E4" w:rsidRDefault="007339E4" w:rsidP="00A06DA2"/>
    <w:p w14:paraId="39821A90" w14:textId="30199122" w:rsidR="00A06DA2" w:rsidRDefault="00A06DA2" w:rsidP="00A06DA2">
      <w:pPr>
        <w:pStyle w:val="Heading2"/>
        <w:spacing w:after="60"/>
        <w:rPr>
          <w:rFonts w:ascii="Segoe UI" w:eastAsia="Times New Roman" w:hAnsi="Segoe UI" w:cs="Segoe UI"/>
          <w:i/>
          <w:iCs/>
          <w:color w:val="auto"/>
          <w:sz w:val="20"/>
          <w:szCs w:val="20"/>
        </w:rPr>
      </w:pPr>
      <w:r w:rsidRPr="00257CCF">
        <w:rPr>
          <w:rFonts w:ascii="Cambria" w:hAnsi="Cambria"/>
          <w:color w:val="4472C4" w:themeColor="accent1"/>
          <w:sz w:val="28"/>
          <w:szCs w:val="28"/>
        </w:rPr>
        <w:t>Statistical Data</w:t>
      </w:r>
      <w:r>
        <w:rPr>
          <w:rFonts w:ascii="Century Gothic" w:hAnsi="Century Gothic"/>
          <w:color w:val="4472C4" w:themeColor="accent1"/>
          <w:sz w:val="28"/>
          <w:szCs w:val="28"/>
        </w:rPr>
        <w:t xml:space="preserve"> </w:t>
      </w:r>
      <w:r w:rsidRPr="00C45066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(Modeler to populate)</w:t>
      </w:r>
    </w:p>
    <w:tbl>
      <w:tblPr>
        <w:tblStyle w:val="TableGrid"/>
        <w:tblW w:w="108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48"/>
        <w:gridCol w:w="1584"/>
        <w:gridCol w:w="1296"/>
        <w:gridCol w:w="2448"/>
        <w:gridCol w:w="1728"/>
        <w:gridCol w:w="1381"/>
      </w:tblGrid>
      <w:tr w:rsidR="00BE5622" w14:paraId="5B24137F" w14:textId="77777777" w:rsidTr="00425EA0">
        <w:trPr>
          <w:trHeight w:val="288"/>
        </w:trPr>
        <w:tc>
          <w:tcPr>
            <w:tcW w:w="2448" w:type="dxa"/>
            <w:vAlign w:val="center"/>
          </w:tcPr>
          <w:p w14:paraId="1FA75B57" w14:textId="1A6F6278" w:rsidR="00BE5622" w:rsidRDefault="00BE562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Time Step:</w:t>
            </w:r>
          </w:p>
        </w:tc>
        <w:tc>
          <w:tcPr>
            <w:tcW w:w="8437" w:type="dxa"/>
            <w:gridSpan w:val="5"/>
            <w:vAlign w:val="center"/>
          </w:tcPr>
          <w:p w14:paraId="42AF5386" w14:textId="0BB22335" w:rsidR="00BE5622" w:rsidRPr="007108EA" w:rsidRDefault="00BE5622" w:rsidP="00425EA0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2B4360" w14:paraId="153BFB10" w14:textId="77777777" w:rsidTr="00425EA0">
        <w:trPr>
          <w:trHeight w:val="288"/>
        </w:trPr>
        <w:tc>
          <w:tcPr>
            <w:tcW w:w="2448" w:type="dxa"/>
            <w:vAlign w:val="center"/>
          </w:tcPr>
          <w:p w14:paraId="208FC504" w14:textId="5FB62ED0" w:rsidR="002B4360" w:rsidRDefault="002B4360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Courant Value:</w:t>
            </w:r>
          </w:p>
        </w:tc>
        <w:tc>
          <w:tcPr>
            <w:tcW w:w="1584" w:type="dxa"/>
            <w:vAlign w:val="center"/>
          </w:tcPr>
          <w:p w14:paraId="4685DE27" w14:textId="7B8DD85B" w:rsidR="002B4360" w:rsidRPr="007108EA" w:rsidRDefault="002B4360" w:rsidP="002C2159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18A864BF" w14:textId="049E8CF6" w:rsidR="002B4360" w:rsidRPr="009A60CD" w:rsidRDefault="002B4360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2448" w:type="dxa"/>
            <w:vAlign w:val="center"/>
          </w:tcPr>
          <w:p w14:paraId="0F2DC06B" w14:textId="17608C3A" w:rsidR="002B4360" w:rsidRPr="009A60CD" w:rsidRDefault="00BE562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0CD">
              <w:rPr>
                <w:rFonts w:ascii="Segoe UI" w:hAnsi="Segoe UI" w:cs="Segoe UI"/>
                <w:color w:val="auto"/>
                <w:sz w:val="20"/>
                <w:szCs w:val="20"/>
              </w:rPr>
              <w:t>Simulation Length:</w:t>
            </w:r>
          </w:p>
        </w:tc>
        <w:tc>
          <w:tcPr>
            <w:tcW w:w="1728" w:type="dxa"/>
            <w:vAlign w:val="center"/>
          </w:tcPr>
          <w:p w14:paraId="693B71DB" w14:textId="77777777" w:rsidR="002B4360" w:rsidRPr="009A60CD" w:rsidRDefault="002B4360" w:rsidP="00425EA0">
            <w:pPr>
              <w:pStyle w:val="Default"/>
              <w:jc w:val="righ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288BC61C" w14:textId="1729A824" w:rsidR="002B4360" w:rsidRPr="009A6595" w:rsidRDefault="00BE562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hours</w:t>
            </w:r>
          </w:p>
        </w:tc>
      </w:tr>
      <w:tr w:rsidR="00A06DA2" w14:paraId="6A068EE8" w14:textId="77777777" w:rsidTr="00425EA0">
        <w:trPr>
          <w:trHeight w:val="288"/>
        </w:trPr>
        <w:tc>
          <w:tcPr>
            <w:tcW w:w="2448" w:type="dxa"/>
            <w:vAlign w:val="center"/>
          </w:tcPr>
          <w:p w14:paraId="094ACF6D" w14:textId="77777777" w:rsidR="00A06DA2" w:rsidRPr="002F2D49" w:rsidRDefault="00A06DA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Computation Interval:</w:t>
            </w:r>
          </w:p>
        </w:tc>
        <w:tc>
          <w:tcPr>
            <w:tcW w:w="1584" w:type="dxa"/>
            <w:vAlign w:val="center"/>
          </w:tcPr>
          <w:p w14:paraId="160447D7" w14:textId="77777777" w:rsidR="00A06DA2" w:rsidRPr="002F2D49" w:rsidRDefault="00A06DA2" w:rsidP="00425EA0">
            <w:pPr>
              <w:pStyle w:val="Default"/>
              <w:jc w:val="righ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3D44C245" w14:textId="60631A79" w:rsidR="00A06DA2" w:rsidRPr="009A6595" w:rsidRDefault="002B4360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seconds</w:t>
            </w:r>
          </w:p>
        </w:tc>
        <w:tc>
          <w:tcPr>
            <w:tcW w:w="2448" w:type="dxa"/>
            <w:vAlign w:val="center"/>
          </w:tcPr>
          <w:p w14:paraId="11DDAFA1" w14:textId="5B1BD397" w:rsidR="00A06DA2" w:rsidRPr="009A60CD" w:rsidRDefault="00BE562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0CD">
              <w:rPr>
                <w:rFonts w:ascii="Segoe UI" w:hAnsi="Segoe UI" w:cs="Segoe UI"/>
                <w:color w:val="auto"/>
                <w:sz w:val="20"/>
                <w:szCs w:val="20"/>
              </w:rPr>
              <w:t>Model Runtime</w:t>
            </w:r>
            <w:r w:rsidR="00A06DA2" w:rsidRPr="009A60CD"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1728" w:type="dxa"/>
            <w:vAlign w:val="center"/>
          </w:tcPr>
          <w:p w14:paraId="00A76FCF" w14:textId="77777777" w:rsidR="00A06DA2" w:rsidRPr="009A60CD" w:rsidRDefault="00A06DA2" w:rsidP="00425EA0">
            <w:pPr>
              <w:pStyle w:val="Default"/>
              <w:jc w:val="righ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32791425" w14:textId="050477DA" w:rsidR="00A06DA2" w:rsidRPr="009A6595" w:rsidRDefault="00BE562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hours</w:t>
            </w:r>
          </w:p>
        </w:tc>
      </w:tr>
      <w:tr w:rsidR="00A06DA2" w14:paraId="39E999A3" w14:textId="77777777" w:rsidTr="00425EA0">
        <w:trPr>
          <w:trHeight w:val="288"/>
        </w:trPr>
        <w:tc>
          <w:tcPr>
            <w:tcW w:w="2448" w:type="dxa"/>
            <w:vAlign w:val="center"/>
          </w:tcPr>
          <w:p w14:paraId="18A539DB" w14:textId="5ECF3607" w:rsidR="00A06DA2" w:rsidRPr="002F2D49" w:rsidRDefault="00BE562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Hydrograph Output Interval:</w:t>
            </w:r>
          </w:p>
        </w:tc>
        <w:tc>
          <w:tcPr>
            <w:tcW w:w="1584" w:type="dxa"/>
            <w:vAlign w:val="center"/>
          </w:tcPr>
          <w:p w14:paraId="15A94101" w14:textId="77777777" w:rsidR="00A06DA2" w:rsidRPr="002F2D49" w:rsidRDefault="00A06DA2" w:rsidP="00425EA0">
            <w:pPr>
              <w:pStyle w:val="Default"/>
              <w:jc w:val="righ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192F90EB" w14:textId="77777777" w:rsidR="00A06DA2" w:rsidRPr="009A6595" w:rsidRDefault="00A06DA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minutes</w:t>
            </w:r>
          </w:p>
        </w:tc>
        <w:tc>
          <w:tcPr>
            <w:tcW w:w="2448" w:type="dxa"/>
            <w:vAlign w:val="center"/>
          </w:tcPr>
          <w:p w14:paraId="50D73AC5" w14:textId="144293FD" w:rsidR="00A06DA2" w:rsidRPr="009A60CD" w:rsidRDefault="00BE562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0CD">
              <w:rPr>
                <w:rFonts w:ascii="Segoe UI" w:hAnsi="Segoe UI" w:cs="Segoe UI"/>
                <w:color w:val="auto"/>
                <w:sz w:val="20"/>
                <w:szCs w:val="20"/>
              </w:rPr>
              <w:t>Mapping Output Interval:</w:t>
            </w:r>
          </w:p>
        </w:tc>
        <w:tc>
          <w:tcPr>
            <w:tcW w:w="1728" w:type="dxa"/>
            <w:vAlign w:val="center"/>
          </w:tcPr>
          <w:p w14:paraId="6BF688A1" w14:textId="77777777" w:rsidR="00A06DA2" w:rsidRPr="009A60CD" w:rsidRDefault="00A06DA2" w:rsidP="00425EA0">
            <w:pPr>
              <w:pStyle w:val="Default"/>
              <w:jc w:val="right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14:paraId="6BE48C5C" w14:textId="77777777" w:rsidR="00A06DA2" w:rsidRPr="009A6595" w:rsidRDefault="00A06DA2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minutes</w:t>
            </w:r>
          </w:p>
        </w:tc>
      </w:tr>
    </w:tbl>
    <w:p w14:paraId="554EE24E" w14:textId="4E4CBE40" w:rsidR="00A06DA2" w:rsidRDefault="00A06DA2" w:rsidP="00A06DA2"/>
    <w:p w14:paraId="26458F8B" w14:textId="77777777" w:rsidR="00474DFF" w:rsidRDefault="00474DFF" w:rsidP="00474DFF">
      <w:pPr>
        <w:pStyle w:val="Heading2"/>
        <w:spacing w:after="60"/>
        <w:rPr>
          <w:rFonts w:ascii="Segoe UI" w:eastAsia="Times New Roman" w:hAnsi="Segoe UI" w:cs="Segoe UI"/>
          <w:i/>
          <w:iCs/>
          <w:color w:val="auto"/>
          <w:sz w:val="20"/>
          <w:szCs w:val="20"/>
        </w:rPr>
      </w:pPr>
      <w:r w:rsidRPr="0FCB28F2">
        <w:rPr>
          <w:rFonts w:ascii="Cambria" w:hAnsi="Cambria"/>
          <w:color w:val="4472C4" w:themeColor="accent1"/>
          <w:sz w:val="28"/>
          <w:szCs w:val="28"/>
        </w:rPr>
        <w:t>Technical Review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 xml:space="preserve"> (Reviewer to </w:t>
      </w:r>
      <w:r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provide comments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)</w:t>
      </w:r>
    </w:p>
    <w:p w14:paraId="55A098CB" w14:textId="5797449C" w:rsidR="00474DFF" w:rsidRDefault="00474DFF" w:rsidP="00474DFF">
      <w:pPr>
        <w:rPr>
          <w:color w:val="FF0000"/>
        </w:rPr>
      </w:pPr>
      <w:r w:rsidRPr="00474DFF">
        <w:rPr>
          <w:color w:val="FF0000"/>
        </w:rPr>
        <w:t xml:space="preserve">Reviewer is to utilize detailed QA/QC to identify general review items for this audit. </w:t>
      </w:r>
    </w:p>
    <w:p w14:paraId="613007AF" w14:textId="77777777" w:rsidR="00474DFF" w:rsidRDefault="00474DFF" w:rsidP="00474DFF">
      <w:pPr>
        <w:rPr>
          <w:color w:val="FF0000"/>
        </w:rPr>
      </w:pPr>
    </w:p>
    <w:p w14:paraId="01984407" w14:textId="77777777" w:rsidR="006B3501" w:rsidRPr="00EA39B1" w:rsidRDefault="006B3501" w:rsidP="006B3501">
      <w:pPr>
        <w:pStyle w:val="Heading2"/>
        <w:spacing w:after="60"/>
        <w:rPr>
          <w:rFonts w:ascii="Cambria" w:hAnsi="Cambria"/>
          <w:color w:val="4472C4" w:themeColor="accent1"/>
          <w:sz w:val="28"/>
          <w:szCs w:val="28"/>
        </w:rPr>
      </w:pPr>
      <w:r w:rsidRPr="00EA39B1">
        <w:rPr>
          <w:rFonts w:ascii="Cambria" w:hAnsi="Cambria"/>
          <w:color w:val="4472C4" w:themeColor="accent1"/>
          <w:sz w:val="28"/>
          <w:szCs w:val="28"/>
        </w:rPr>
        <w:t xml:space="preserve">Review Comments </w:t>
      </w:r>
    </w:p>
    <w:p w14:paraId="30FCA93E" w14:textId="113D86B3" w:rsidR="00C06DE4" w:rsidRDefault="00C06DE4" w:rsidP="00C06DE4">
      <w:pPr>
        <w:pStyle w:val="ListParagraph"/>
        <w:numPr>
          <w:ilvl w:val="0"/>
          <w:numId w:val="8"/>
        </w:numPr>
        <w:ind w:left="630"/>
      </w:pPr>
      <w:r>
        <w:t xml:space="preserve">Consider keeping Mapping output interval and Hydrograph output interval the same to avoid any result discrepancies. </w:t>
      </w:r>
    </w:p>
    <w:p w14:paraId="00652898" w14:textId="706D08F7" w:rsidR="00A54052" w:rsidRDefault="00A54052" w:rsidP="00A54052">
      <w:pPr>
        <w:pStyle w:val="ListParagraph"/>
        <w:numPr>
          <w:ilvl w:val="1"/>
          <w:numId w:val="8"/>
        </w:numPr>
      </w:pPr>
      <w:r>
        <w:t>Updated.</w:t>
      </w:r>
    </w:p>
    <w:p w14:paraId="21FDE8CA" w14:textId="6B80BEBE" w:rsidR="00425EFF" w:rsidRDefault="00425EFF" w:rsidP="00425EFF">
      <w:pPr>
        <w:ind w:left="1008"/>
      </w:pPr>
      <w:r w:rsidRPr="000D6B12">
        <w:rPr>
          <w:color w:val="FF0000"/>
        </w:rPr>
        <w:t>No additional comments.</w:t>
      </w:r>
    </w:p>
    <w:p w14:paraId="526AFD5E" w14:textId="2EBCF8F0" w:rsidR="00BE5622" w:rsidRDefault="00BE5622" w:rsidP="00767A1D">
      <w:pPr>
        <w:pStyle w:val="ListParagraph"/>
        <w:numPr>
          <w:ilvl w:val="0"/>
          <w:numId w:val="8"/>
        </w:numPr>
        <w:ind w:left="630"/>
      </w:pPr>
    </w:p>
    <w:p w14:paraId="6F6B431E" w14:textId="77777777" w:rsidR="009A60CD" w:rsidRDefault="009A60CD" w:rsidP="00BE5622"/>
    <w:p w14:paraId="43203C7A" w14:textId="77777777" w:rsidR="009A60CD" w:rsidRDefault="009A60CD">
      <w:pPr>
        <w:spacing w:after="160" w:line="259" w:lineRule="auto"/>
        <w:rPr>
          <w:rFonts w:ascii="Cambria" w:eastAsiaTheme="majorEastAsia" w:hAnsi="Cambria" w:cstheme="majorBidi"/>
          <w:color w:val="2F5496" w:themeColor="accent1" w:themeShade="BF"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br w:type="page"/>
      </w:r>
    </w:p>
    <w:p w14:paraId="6D86E546" w14:textId="1BDB322A" w:rsidR="00BE5622" w:rsidRPr="001217D2" w:rsidRDefault="00BE5622" w:rsidP="00BE5622">
      <w:pPr>
        <w:pStyle w:val="Heading1"/>
        <w:pBdr>
          <w:bottom w:val="single" w:sz="4" w:space="1" w:color="4472C4" w:themeColor="accent1"/>
        </w:pBdr>
        <w:spacing w:before="160" w:after="60"/>
        <w:rPr>
          <w:rFonts w:ascii="Cambria" w:hAnsi="Cambria"/>
          <w:b w:val="0"/>
          <w:bCs w:val="0"/>
          <w:sz w:val="32"/>
          <w:szCs w:val="32"/>
        </w:rPr>
      </w:pPr>
      <w:r>
        <w:rPr>
          <w:rFonts w:ascii="Cambria" w:hAnsi="Cambria"/>
          <w:b w:val="0"/>
          <w:bCs w:val="0"/>
          <w:sz w:val="32"/>
          <w:szCs w:val="32"/>
        </w:rPr>
        <w:t>6</w:t>
      </w:r>
      <w:r w:rsidRPr="001217D2">
        <w:rPr>
          <w:rFonts w:ascii="Cambria" w:hAnsi="Cambria"/>
          <w:b w:val="0"/>
          <w:bCs w:val="0"/>
          <w:sz w:val="32"/>
          <w:szCs w:val="32"/>
        </w:rPr>
        <w:t xml:space="preserve"> – </w:t>
      </w:r>
      <w:r>
        <w:rPr>
          <w:rFonts w:ascii="Cambria" w:hAnsi="Cambria"/>
          <w:b w:val="0"/>
          <w:bCs w:val="0"/>
          <w:sz w:val="32"/>
          <w:szCs w:val="32"/>
        </w:rPr>
        <w:t>Hydraulic Model Results</w:t>
      </w:r>
    </w:p>
    <w:p w14:paraId="6B169E5F" w14:textId="77777777" w:rsidR="00BE5622" w:rsidRPr="00C20DC2" w:rsidRDefault="00BE5622" w:rsidP="00BE5622">
      <w:pPr>
        <w:rPr>
          <w:sz w:val="16"/>
          <w:szCs w:val="16"/>
        </w:rPr>
      </w:pPr>
    </w:p>
    <w:p w14:paraId="5DC68ABC" w14:textId="3C1515A3" w:rsidR="00BE5622" w:rsidRPr="00C45066" w:rsidRDefault="00BE5622" w:rsidP="00BE5622">
      <w:pPr>
        <w:pStyle w:val="Heading2"/>
        <w:spacing w:after="60"/>
        <w:rPr>
          <w:rFonts w:ascii="Segoe UI" w:eastAsia="Times New Roman" w:hAnsi="Segoe UI" w:cs="Segoe UI"/>
          <w:i/>
          <w:iCs/>
          <w:color w:val="auto"/>
          <w:sz w:val="20"/>
          <w:szCs w:val="20"/>
        </w:rPr>
      </w:pPr>
      <w:r>
        <w:rPr>
          <w:rFonts w:ascii="Cambria" w:hAnsi="Cambria"/>
          <w:color w:val="4472C4" w:themeColor="accent1"/>
          <w:sz w:val="28"/>
          <w:szCs w:val="28"/>
        </w:rPr>
        <w:t>Methodologies / Data Sources</w:t>
      </w:r>
      <w:r>
        <w:rPr>
          <w:rFonts w:ascii="Century Gothic" w:hAnsi="Century Gothic"/>
          <w:color w:val="4472C4" w:themeColor="accent1"/>
          <w:sz w:val="28"/>
          <w:szCs w:val="28"/>
        </w:rPr>
        <w:t xml:space="preserve"> </w:t>
      </w:r>
      <w:r w:rsidRPr="00C45066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(Modeler to populate)</w:t>
      </w:r>
    </w:p>
    <w:tbl>
      <w:tblPr>
        <w:tblStyle w:val="TableGrid"/>
        <w:tblW w:w="1086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35"/>
        <w:gridCol w:w="8532"/>
      </w:tblGrid>
      <w:tr w:rsidR="00BE5622" w14:paraId="3E72EC6B" w14:textId="77777777" w:rsidTr="00425EA0">
        <w:trPr>
          <w:trHeight w:val="288"/>
        </w:trPr>
        <w:tc>
          <w:tcPr>
            <w:tcW w:w="10867" w:type="dxa"/>
            <w:gridSpan w:val="2"/>
            <w:vAlign w:val="center"/>
          </w:tcPr>
          <w:p w14:paraId="24C5419D" w14:textId="7F2AB957" w:rsidR="00BE5622" w:rsidRPr="009A6595" w:rsidRDefault="005E0B8E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Flow Validation</w:t>
            </w:r>
            <w:r w:rsidR="00980C4D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/Gage Analysis</w:t>
            </w:r>
          </w:p>
        </w:tc>
      </w:tr>
      <w:tr w:rsidR="003D3826" w14:paraId="296E982E" w14:textId="77777777" w:rsidTr="00425EA0">
        <w:trPr>
          <w:trHeight w:val="288"/>
        </w:trPr>
        <w:tc>
          <w:tcPr>
            <w:tcW w:w="2335" w:type="dxa"/>
            <w:vAlign w:val="center"/>
          </w:tcPr>
          <w:p w14:paraId="59E48A2E" w14:textId="251542C8" w:rsidR="003D3826" w:rsidRPr="009A6595" w:rsidRDefault="003D3826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Software</w:t>
            </w:r>
            <w:r>
              <w:rPr>
                <w:rFonts w:ascii="Segoe UI" w:hAnsi="Segoe UI" w:cs="Segoe UI"/>
                <w:color w:val="auto"/>
                <w:sz w:val="20"/>
                <w:szCs w:val="20"/>
              </w:rPr>
              <w:t>:</w:t>
            </w:r>
          </w:p>
        </w:tc>
        <w:tc>
          <w:tcPr>
            <w:tcW w:w="8532" w:type="dxa"/>
            <w:vAlign w:val="center"/>
          </w:tcPr>
          <w:p w14:paraId="03F6AD9A" w14:textId="4BFD5D61" w:rsidR="003D3826" w:rsidRPr="007108EA" w:rsidRDefault="003D3826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3D3826" w14:paraId="5012C919" w14:textId="77777777" w:rsidTr="00425EA0">
        <w:trPr>
          <w:trHeight w:val="288"/>
        </w:trPr>
        <w:tc>
          <w:tcPr>
            <w:tcW w:w="2335" w:type="dxa"/>
            <w:vAlign w:val="center"/>
          </w:tcPr>
          <w:p w14:paraId="12D0EF23" w14:textId="5012C864" w:rsidR="003D3826" w:rsidRPr="009A6595" w:rsidRDefault="003D3826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Methodology</w:t>
            </w:r>
          </w:p>
        </w:tc>
        <w:tc>
          <w:tcPr>
            <w:tcW w:w="8532" w:type="dxa"/>
            <w:vAlign w:val="center"/>
          </w:tcPr>
          <w:p w14:paraId="0094306F" w14:textId="51F423C2" w:rsidR="003D3826" w:rsidRPr="007108EA" w:rsidRDefault="003D3826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3D3826" w14:paraId="0D11E27B" w14:textId="77777777" w:rsidTr="00425EA0">
        <w:trPr>
          <w:trHeight w:val="288"/>
        </w:trPr>
        <w:tc>
          <w:tcPr>
            <w:tcW w:w="2335" w:type="dxa"/>
            <w:vAlign w:val="center"/>
          </w:tcPr>
          <w:p w14:paraId="7BB99574" w14:textId="1EC522B9" w:rsidR="003D3826" w:rsidRPr="009A6595" w:rsidRDefault="003D3826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Removal of Outliers and Justification</w:t>
            </w:r>
          </w:p>
        </w:tc>
        <w:tc>
          <w:tcPr>
            <w:tcW w:w="8532" w:type="dxa"/>
            <w:vAlign w:val="center"/>
          </w:tcPr>
          <w:p w14:paraId="711D534F" w14:textId="1E0CBB4C" w:rsidR="003D3826" w:rsidRPr="007108EA" w:rsidRDefault="003D3826">
            <w:pPr>
              <w:pStyle w:val="Default"/>
              <w:rPr>
                <w:rFonts w:ascii="Segoe UI" w:hAnsi="Segoe UI" w:cs="Segoe UI"/>
                <w:i/>
                <w:color w:val="A6A6A6" w:themeColor="background1" w:themeShade="A6"/>
                <w:sz w:val="20"/>
                <w:szCs w:val="20"/>
              </w:rPr>
            </w:pPr>
          </w:p>
        </w:tc>
      </w:tr>
      <w:tr w:rsidR="00BE5622" w14:paraId="79BD48BC" w14:textId="77777777" w:rsidTr="00425EA0">
        <w:trPr>
          <w:trHeight w:val="288"/>
        </w:trPr>
        <w:tc>
          <w:tcPr>
            <w:tcW w:w="10867" w:type="dxa"/>
            <w:gridSpan w:val="2"/>
            <w:vAlign w:val="center"/>
          </w:tcPr>
          <w:p w14:paraId="1D12EA90" w14:textId="6C593022" w:rsidR="00BE5622" w:rsidRPr="00034D49" w:rsidRDefault="00034D49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034D49">
              <w:rPr>
                <w:rFonts w:ascii="Segoe UI" w:hAnsi="Segoe UI" w:cs="Segoe UI"/>
                <w:color w:val="auto"/>
                <w:sz w:val="20"/>
                <w:szCs w:val="20"/>
              </w:rPr>
              <w:t>Validation</w:t>
            </w:r>
            <w:r w:rsidR="00C222C3" w:rsidRPr="00034D49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Notes</w:t>
            </w:r>
            <w:r w:rsidRPr="00034D49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 (describe parameter adjustments)</w:t>
            </w:r>
            <w:r w:rsidR="00BE5622" w:rsidRPr="00034D49">
              <w:rPr>
                <w:rFonts w:ascii="Segoe UI" w:hAnsi="Segoe UI" w:cs="Segoe UI"/>
                <w:color w:val="auto"/>
                <w:sz w:val="20"/>
                <w:szCs w:val="20"/>
              </w:rPr>
              <w:t xml:space="preserve">: </w:t>
            </w:r>
          </w:p>
        </w:tc>
      </w:tr>
      <w:tr w:rsidR="00E7415F" w14:paraId="197A8FA9" w14:textId="77777777" w:rsidTr="00933A96">
        <w:trPr>
          <w:trHeight w:val="288"/>
        </w:trPr>
        <w:tc>
          <w:tcPr>
            <w:tcW w:w="10867" w:type="dxa"/>
            <w:gridSpan w:val="2"/>
            <w:vAlign w:val="center"/>
          </w:tcPr>
          <w:p w14:paraId="11C04DEF" w14:textId="6E74BA9B" w:rsidR="00E7415F" w:rsidRPr="00034D49" w:rsidRDefault="00E7415F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Other:</w:t>
            </w:r>
          </w:p>
        </w:tc>
      </w:tr>
    </w:tbl>
    <w:p w14:paraId="6D9C5DDD" w14:textId="77777777" w:rsidR="00BE5622" w:rsidRDefault="00BE5622" w:rsidP="00BE5622"/>
    <w:p w14:paraId="0AA3BDD0" w14:textId="77777777" w:rsidR="00474DFF" w:rsidRDefault="00474DFF" w:rsidP="00474DFF">
      <w:pPr>
        <w:pStyle w:val="Heading2"/>
        <w:spacing w:after="60"/>
        <w:rPr>
          <w:rFonts w:ascii="Segoe UI" w:eastAsia="Times New Roman" w:hAnsi="Segoe UI" w:cs="Segoe UI"/>
          <w:i/>
          <w:iCs/>
          <w:color w:val="auto"/>
          <w:sz w:val="20"/>
          <w:szCs w:val="20"/>
        </w:rPr>
      </w:pPr>
      <w:r w:rsidRPr="0FCB28F2">
        <w:rPr>
          <w:rFonts w:ascii="Cambria" w:hAnsi="Cambria"/>
          <w:color w:val="4472C4" w:themeColor="accent1"/>
          <w:sz w:val="28"/>
          <w:szCs w:val="28"/>
        </w:rPr>
        <w:t>Technical Review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 xml:space="preserve"> (Reviewer to </w:t>
      </w:r>
      <w:r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provide comments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)</w:t>
      </w:r>
    </w:p>
    <w:p w14:paraId="46B583FE" w14:textId="3BAD60A4" w:rsidR="00474DFF" w:rsidRDefault="00474DFF" w:rsidP="00474DFF">
      <w:pPr>
        <w:rPr>
          <w:color w:val="FF0000"/>
        </w:rPr>
      </w:pPr>
      <w:r w:rsidRPr="00474DFF">
        <w:rPr>
          <w:color w:val="FF0000"/>
        </w:rPr>
        <w:t xml:space="preserve">Reviewer is to utilize detailed QA/QC to identify general review items for this audit. </w:t>
      </w:r>
    </w:p>
    <w:p w14:paraId="05614DB9" w14:textId="77777777" w:rsidR="00474DFF" w:rsidRDefault="00474DFF" w:rsidP="00474DFF">
      <w:pPr>
        <w:rPr>
          <w:color w:val="FF0000"/>
        </w:rPr>
      </w:pPr>
    </w:p>
    <w:p w14:paraId="12D7B7F9" w14:textId="77777777" w:rsidR="00BE5622" w:rsidRPr="00EA39B1" w:rsidRDefault="00BE5622" w:rsidP="00BE5622">
      <w:pPr>
        <w:pStyle w:val="Heading2"/>
        <w:spacing w:after="60"/>
        <w:rPr>
          <w:rFonts w:ascii="Cambria" w:hAnsi="Cambria"/>
          <w:color w:val="4472C4" w:themeColor="accent1"/>
          <w:sz w:val="28"/>
          <w:szCs w:val="28"/>
        </w:rPr>
      </w:pPr>
      <w:r w:rsidRPr="00EA39B1">
        <w:rPr>
          <w:rFonts w:ascii="Cambria" w:hAnsi="Cambria"/>
          <w:color w:val="4472C4" w:themeColor="accent1"/>
          <w:sz w:val="28"/>
          <w:szCs w:val="28"/>
        </w:rPr>
        <w:t xml:space="preserve">Review Comments </w:t>
      </w:r>
    </w:p>
    <w:p w14:paraId="577F78D3" w14:textId="2DB6C5FD" w:rsidR="001F2037" w:rsidRPr="008D099E" w:rsidRDefault="003A25BD" w:rsidP="00767A1D">
      <w:pPr>
        <w:pStyle w:val="ListParagraph"/>
        <w:numPr>
          <w:ilvl w:val="0"/>
          <w:numId w:val="9"/>
        </w:numPr>
        <w:ind w:left="630"/>
      </w:pPr>
      <w:r w:rsidRPr="008D099E">
        <w:t>Check if hydrology method (calculating precipitation input for HEC-RAS 2D) used for this HUC is consistent with other HUCs. Justify if not. Consider providing similar tables and results for all HUCs.</w:t>
      </w:r>
    </w:p>
    <w:p w14:paraId="57D6337B" w14:textId="1A962EB2" w:rsidR="002268FE" w:rsidRDefault="002268FE" w:rsidP="002268FE">
      <w:pPr>
        <w:pStyle w:val="ListParagraph"/>
        <w:numPr>
          <w:ilvl w:val="1"/>
          <w:numId w:val="9"/>
        </w:numPr>
      </w:pPr>
      <w:r w:rsidRPr="008D099E">
        <w:t>Updated.</w:t>
      </w:r>
    </w:p>
    <w:p w14:paraId="0E8A111F" w14:textId="4392276A" w:rsidR="008D099E" w:rsidRPr="008D099E" w:rsidRDefault="008D099E" w:rsidP="008D099E">
      <w:pPr>
        <w:ind w:left="1008"/>
      </w:pPr>
      <w:r w:rsidRPr="000D6B12">
        <w:rPr>
          <w:color w:val="FF0000"/>
        </w:rPr>
        <w:t>No additional comments.</w:t>
      </w:r>
    </w:p>
    <w:p w14:paraId="125C2947" w14:textId="44F61AAC" w:rsidR="003A25BD" w:rsidRPr="008D099E" w:rsidRDefault="00A32B52" w:rsidP="00767A1D">
      <w:pPr>
        <w:pStyle w:val="ListParagraph"/>
        <w:numPr>
          <w:ilvl w:val="0"/>
          <w:numId w:val="9"/>
        </w:numPr>
        <w:ind w:left="630"/>
      </w:pPr>
      <w:r w:rsidRPr="008D099E">
        <w:t xml:space="preserve">Check Table 4 (precipitation totals) in the report. </w:t>
      </w:r>
      <w:r w:rsidR="00BA235A" w:rsidRPr="008D099E">
        <w:t xml:space="preserve">They looked incorrect and </w:t>
      </w:r>
      <w:r w:rsidRPr="008D099E">
        <w:t xml:space="preserve">do not match totals in the model. </w:t>
      </w:r>
    </w:p>
    <w:p w14:paraId="306A0450" w14:textId="33FF1909" w:rsidR="00D94C9F" w:rsidRPr="008D099E" w:rsidRDefault="00D94C9F" w:rsidP="00D94C9F">
      <w:pPr>
        <w:pStyle w:val="ListParagraph"/>
        <w:numPr>
          <w:ilvl w:val="1"/>
          <w:numId w:val="9"/>
        </w:numPr>
      </w:pPr>
      <w:r w:rsidRPr="008D099E">
        <w:t>Table 4 updated.</w:t>
      </w:r>
    </w:p>
    <w:p w14:paraId="5C7044BC" w14:textId="02F50634" w:rsidR="008D099E" w:rsidRPr="008D099E" w:rsidRDefault="008D099E" w:rsidP="008D099E">
      <w:pPr>
        <w:ind w:left="1008"/>
      </w:pPr>
      <w:r w:rsidRPr="008D099E">
        <w:rPr>
          <w:color w:val="FF0000"/>
        </w:rPr>
        <w:t>No additional comments.</w:t>
      </w:r>
    </w:p>
    <w:p w14:paraId="59C88A61" w14:textId="6DAFC15F" w:rsidR="00D13049" w:rsidRPr="008D099E" w:rsidRDefault="00D13049" w:rsidP="00767A1D">
      <w:pPr>
        <w:pStyle w:val="ListParagraph"/>
        <w:numPr>
          <w:ilvl w:val="0"/>
          <w:numId w:val="9"/>
        </w:numPr>
        <w:ind w:left="630"/>
      </w:pPr>
      <w:r w:rsidRPr="008D099E">
        <w:t>The report mentioned that gages with more than 20 years of data were used for calibration, but Table 9 showed few gages with 8/15 years of record. Check and remove them if not used.</w:t>
      </w:r>
    </w:p>
    <w:p w14:paraId="0A9A5718" w14:textId="0CFBB6EF" w:rsidR="00D94C9F" w:rsidRPr="008D099E" w:rsidRDefault="004E5AD8" w:rsidP="00D94C9F">
      <w:pPr>
        <w:pStyle w:val="ListParagraph"/>
        <w:numPr>
          <w:ilvl w:val="1"/>
          <w:numId w:val="9"/>
        </w:numPr>
      </w:pPr>
      <w:r w:rsidRPr="008D099E">
        <w:t>Report was updated.</w:t>
      </w:r>
    </w:p>
    <w:p w14:paraId="2FA5B197" w14:textId="647AAB4A" w:rsidR="008D099E" w:rsidRPr="008D099E" w:rsidRDefault="008D099E" w:rsidP="008D099E">
      <w:pPr>
        <w:ind w:left="1008"/>
        <w:rPr>
          <w:highlight w:val="yellow"/>
        </w:rPr>
      </w:pPr>
      <w:r w:rsidRPr="000D6B12">
        <w:rPr>
          <w:color w:val="FF0000"/>
        </w:rPr>
        <w:t>No additional comments.</w:t>
      </w:r>
    </w:p>
    <w:p w14:paraId="26E6ABE0" w14:textId="41DB94C4" w:rsidR="00D13049" w:rsidRPr="00E63773" w:rsidRDefault="00D13049" w:rsidP="00767A1D">
      <w:pPr>
        <w:pStyle w:val="ListParagraph"/>
        <w:numPr>
          <w:ilvl w:val="0"/>
          <w:numId w:val="9"/>
        </w:numPr>
        <w:ind w:left="630"/>
      </w:pPr>
      <w:r w:rsidRPr="00E63773">
        <w:t>Provide justification on large differences in flows compared to gage analysis.</w:t>
      </w:r>
    </w:p>
    <w:p w14:paraId="1FE70C41" w14:textId="1D2491E5" w:rsidR="004E5AD8" w:rsidRPr="00E63773" w:rsidRDefault="004E5AD8" w:rsidP="004E5AD8">
      <w:pPr>
        <w:pStyle w:val="ListParagraph"/>
        <w:numPr>
          <w:ilvl w:val="1"/>
          <w:numId w:val="9"/>
        </w:numPr>
      </w:pPr>
      <w:r w:rsidRPr="00E63773">
        <w:t>Justification provided in report.</w:t>
      </w:r>
    </w:p>
    <w:p w14:paraId="62E15094" w14:textId="164ED471" w:rsidR="00ED0F1C" w:rsidRDefault="00E63773" w:rsidP="00186501">
      <w:pPr>
        <w:ind w:left="1008"/>
        <w:rPr>
          <w:color w:val="FF0000"/>
          <w:highlight w:val="yellow"/>
        </w:rPr>
      </w:pPr>
      <w:r w:rsidRPr="00E63773">
        <w:rPr>
          <w:color w:val="FF0000"/>
          <w:highlight w:val="yellow"/>
        </w:rPr>
        <w:t>Need additional documentation and/or justification on why current parameters were chosen with the sensitivity analysis and still there are large differences at other gage locations.</w:t>
      </w:r>
    </w:p>
    <w:p w14:paraId="1EB6BC7D" w14:textId="1D79C944" w:rsidR="00ED0F1C" w:rsidRPr="009573C5" w:rsidRDefault="00ED0F1C" w:rsidP="00ED0F1C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Further explanation has been documented within the report</w:t>
      </w:r>
      <w:r w:rsidR="00186501">
        <w:rPr>
          <w:rFonts w:ascii="Segoe UI" w:eastAsiaTheme="majorEastAsia" w:hAnsi="Segoe UI" w:cs="Segoe UI"/>
          <w:color w:val="70AD47" w:themeColor="accent6"/>
          <w:szCs w:val="22"/>
        </w:rPr>
        <w:t>.</w:t>
      </w:r>
    </w:p>
    <w:p w14:paraId="2EE29EAF" w14:textId="77777777" w:rsidR="00ED3876" w:rsidRPr="008D099E" w:rsidRDefault="00ED3876" w:rsidP="00ED3876">
      <w:pPr>
        <w:ind w:left="1008"/>
        <w:rPr>
          <w:highlight w:val="yellow"/>
        </w:rPr>
      </w:pPr>
      <w:r w:rsidRPr="000D6B12">
        <w:rPr>
          <w:color w:val="FF0000"/>
        </w:rPr>
        <w:t>No additional comments.</w:t>
      </w:r>
    </w:p>
    <w:p w14:paraId="1B698948" w14:textId="6226E5B1" w:rsidR="00C06DE4" w:rsidRDefault="00C06DE4" w:rsidP="00767A1D">
      <w:pPr>
        <w:pStyle w:val="ListParagraph"/>
        <w:numPr>
          <w:ilvl w:val="0"/>
          <w:numId w:val="9"/>
        </w:numPr>
        <w:ind w:left="630"/>
      </w:pPr>
      <w:r>
        <w:t>No comparison of BLE results to FEMA effective SFHA/BFEs provided or explained in the report. Please add.</w:t>
      </w:r>
    </w:p>
    <w:p w14:paraId="0946AFF0" w14:textId="22EE0EC7" w:rsidR="004E5AD8" w:rsidRDefault="004E5AD8" w:rsidP="004E5AD8">
      <w:pPr>
        <w:pStyle w:val="ListParagraph"/>
        <w:numPr>
          <w:ilvl w:val="1"/>
          <w:numId w:val="9"/>
        </w:numPr>
      </w:pPr>
      <w:r>
        <w:t>Updated.</w:t>
      </w:r>
    </w:p>
    <w:p w14:paraId="21B9B027" w14:textId="6938AC98" w:rsidR="00374DB3" w:rsidRDefault="00374DB3" w:rsidP="00374DB3">
      <w:pPr>
        <w:ind w:left="1008"/>
        <w:rPr>
          <w:color w:val="FF0000"/>
        </w:rPr>
      </w:pPr>
      <w:r w:rsidRPr="00374DB3">
        <w:rPr>
          <w:color w:val="FF0000"/>
          <w:highlight w:val="yellow"/>
        </w:rPr>
        <w:t xml:space="preserve">There is a mention that the BLE results compare reasonably with FEMA effective SFHA. </w:t>
      </w:r>
      <w:proofErr w:type="gramStart"/>
      <w:r w:rsidRPr="00374DB3">
        <w:rPr>
          <w:color w:val="FF0000"/>
          <w:highlight w:val="yellow"/>
        </w:rPr>
        <w:t>But,</w:t>
      </w:r>
      <w:proofErr w:type="gramEnd"/>
      <w:r w:rsidRPr="00374DB3">
        <w:rPr>
          <w:color w:val="FF0000"/>
          <w:highlight w:val="yellow"/>
        </w:rPr>
        <w:t xml:space="preserve"> no additional comparison (table/figure) provided in the report.</w:t>
      </w:r>
    </w:p>
    <w:p w14:paraId="27D8B8CE" w14:textId="26C13672" w:rsidR="00186501" w:rsidRPr="009573C5" w:rsidRDefault="00186501" w:rsidP="00186501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 xml:space="preserve">Response: </w:t>
      </w:r>
      <w:r w:rsidR="00E57A7C">
        <w:rPr>
          <w:rFonts w:ascii="Segoe UI" w:eastAsiaTheme="majorEastAsia" w:hAnsi="Segoe UI" w:cs="Segoe UI"/>
          <w:color w:val="70AD47" w:themeColor="accent6"/>
          <w:szCs w:val="22"/>
        </w:rPr>
        <w:t>Comparison to USGS gage data and FIS reports were further documented. Since this study uses Atlas 14 rainfall data</w:t>
      </w:r>
      <w:r w:rsidR="005B4E53">
        <w:rPr>
          <w:rFonts w:ascii="Segoe UI" w:eastAsiaTheme="majorEastAsia" w:hAnsi="Segoe UI" w:cs="Segoe UI"/>
          <w:color w:val="70AD47" w:themeColor="accent6"/>
          <w:szCs w:val="22"/>
        </w:rPr>
        <w:t>, it is not expected to be comparable to FEMA effective SFHA</w:t>
      </w:r>
      <w:r w:rsidR="002C6547">
        <w:rPr>
          <w:rFonts w:ascii="Segoe UI" w:eastAsiaTheme="majorEastAsia" w:hAnsi="Segoe UI" w:cs="Segoe UI"/>
          <w:color w:val="70AD47" w:themeColor="accent6"/>
          <w:szCs w:val="22"/>
        </w:rPr>
        <w:t>.</w:t>
      </w:r>
    </w:p>
    <w:p w14:paraId="3E42303D" w14:textId="558ECF7B" w:rsidR="00186501" w:rsidRDefault="00464729" w:rsidP="00374DB3">
      <w:pPr>
        <w:ind w:left="1008"/>
        <w:rPr>
          <w:rFonts w:ascii="Segoe UI" w:eastAsiaTheme="majorEastAsia" w:hAnsi="Segoe UI" w:cs="Segoe UI"/>
          <w:color w:val="4472C4" w:themeColor="accent1"/>
          <w:szCs w:val="22"/>
        </w:rPr>
      </w:pPr>
      <w:r w:rsidRPr="00ED3876">
        <w:rPr>
          <w:rFonts w:ascii="Segoe UI" w:eastAsiaTheme="majorEastAsia" w:hAnsi="Segoe UI" w:cs="Segoe UI"/>
          <w:color w:val="4472C4" w:themeColor="accent1"/>
          <w:szCs w:val="22"/>
        </w:rPr>
        <w:t>Not addressed. Provide comparison table to FEMA effective.</w:t>
      </w:r>
    </w:p>
    <w:p w14:paraId="07E874A1" w14:textId="1C65B7A5" w:rsidR="003723CE" w:rsidRPr="00ED3876" w:rsidRDefault="003723CE" w:rsidP="003723CE">
      <w:pPr>
        <w:rPr>
          <w:rFonts w:ascii="Segoe UI" w:eastAsiaTheme="majorEastAsia" w:hAnsi="Segoe UI" w:cs="Segoe UI"/>
          <w:color w:val="4472C4" w:themeColor="accent1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</w:t>
      </w:r>
      <w:r>
        <w:rPr>
          <w:rFonts w:ascii="Segoe UI" w:eastAsiaTheme="majorEastAsia" w:hAnsi="Segoe UI" w:cs="Segoe UI"/>
          <w:color w:val="70AD47" w:themeColor="accent6"/>
          <w:szCs w:val="22"/>
        </w:rPr>
        <w:t xml:space="preserve"> Comparison points included in Appendix B. Table updated to clarify comparison sources.</w:t>
      </w:r>
    </w:p>
    <w:p w14:paraId="6FE55665" w14:textId="77F9B341" w:rsidR="002B1FEE" w:rsidRDefault="002B1FEE" w:rsidP="00767A1D">
      <w:pPr>
        <w:pStyle w:val="ListParagraph"/>
        <w:numPr>
          <w:ilvl w:val="0"/>
          <w:numId w:val="9"/>
        </w:numPr>
        <w:ind w:left="630"/>
      </w:pPr>
      <w:r>
        <w:t xml:space="preserve">Some NRCS dams (particularly Upper Brushy Creek dams in urban areas of Round Rock, Cedar Park) have leaky cells for their embankment. Need to fix. </w:t>
      </w:r>
    </w:p>
    <w:p w14:paraId="415EB276" w14:textId="056F1446" w:rsidR="00EA2CD0" w:rsidRDefault="00EA2CD0" w:rsidP="00EA2CD0">
      <w:pPr>
        <w:pStyle w:val="ListParagraph"/>
        <w:numPr>
          <w:ilvl w:val="1"/>
          <w:numId w:val="9"/>
        </w:numPr>
      </w:pPr>
      <w:r>
        <w:t xml:space="preserve"> </w:t>
      </w:r>
      <w:proofErr w:type="spellStart"/>
      <w:r>
        <w:t>Breaklines</w:t>
      </w:r>
      <w:proofErr w:type="spellEnd"/>
      <w:r w:rsidR="00AC665A">
        <w:t xml:space="preserve"> at the dams</w:t>
      </w:r>
      <w:r>
        <w:t xml:space="preserve"> were adjusted to </w:t>
      </w:r>
      <w:r w:rsidR="00AC665A">
        <w:t xml:space="preserve">remove leaky cells </w:t>
      </w:r>
    </w:p>
    <w:p w14:paraId="11696FE3" w14:textId="18F2FF07" w:rsidR="00374DB3" w:rsidRPr="00374DB3" w:rsidRDefault="00374DB3" w:rsidP="00374DB3">
      <w:pPr>
        <w:ind w:left="1008"/>
        <w:rPr>
          <w:color w:val="FF0000"/>
        </w:rPr>
      </w:pPr>
      <w:r w:rsidRPr="00374DB3">
        <w:rPr>
          <w:color w:val="FF0000"/>
        </w:rPr>
        <w:t>No additional comments.</w:t>
      </w:r>
    </w:p>
    <w:p w14:paraId="3C771036" w14:textId="77777777" w:rsidR="00B2499C" w:rsidRDefault="00B2499C" w:rsidP="00221AB5"/>
    <w:p w14:paraId="76D44B13" w14:textId="77777777" w:rsidR="00221AB5" w:rsidRDefault="00221AB5">
      <w:pPr>
        <w:spacing w:after="160" w:line="259" w:lineRule="auto"/>
        <w:rPr>
          <w:rFonts w:ascii="Cambria" w:eastAsiaTheme="majorEastAsia" w:hAnsi="Cambria" w:cstheme="majorBidi"/>
          <w:color w:val="2F5496" w:themeColor="accent1" w:themeShade="BF"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br w:type="page"/>
      </w:r>
    </w:p>
    <w:p w14:paraId="5557A2D7" w14:textId="3121560F" w:rsidR="00034D49" w:rsidRPr="001217D2" w:rsidRDefault="00034D49" w:rsidP="00034D49">
      <w:pPr>
        <w:pStyle w:val="Heading1"/>
        <w:pBdr>
          <w:bottom w:val="single" w:sz="4" w:space="1" w:color="4472C4" w:themeColor="accent1"/>
        </w:pBdr>
        <w:spacing w:before="160" w:after="60"/>
        <w:rPr>
          <w:rFonts w:ascii="Cambria" w:hAnsi="Cambria"/>
          <w:b w:val="0"/>
          <w:bCs w:val="0"/>
          <w:sz w:val="32"/>
          <w:szCs w:val="32"/>
        </w:rPr>
      </w:pPr>
      <w:r>
        <w:rPr>
          <w:rFonts w:ascii="Cambria" w:hAnsi="Cambria"/>
          <w:b w:val="0"/>
          <w:bCs w:val="0"/>
          <w:sz w:val="32"/>
          <w:szCs w:val="32"/>
        </w:rPr>
        <w:t>7</w:t>
      </w:r>
      <w:r w:rsidRPr="001217D2">
        <w:rPr>
          <w:rFonts w:ascii="Cambria" w:hAnsi="Cambria"/>
          <w:b w:val="0"/>
          <w:bCs w:val="0"/>
          <w:sz w:val="32"/>
          <w:szCs w:val="32"/>
        </w:rPr>
        <w:t xml:space="preserve"> –</w:t>
      </w:r>
      <w:r w:rsidR="00575159">
        <w:rPr>
          <w:rFonts w:ascii="Cambria" w:hAnsi="Cambria"/>
          <w:b w:val="0"/>
          <w:bCs w:val="0"/>
          <w:sz w:val="32"/>
          <w:szCs w:val="32"/>
        </w:rPr>
        <w:t xml:space="preserve"> </w:t>
      </w:r>
      <w:r w:rsidR="00E110C0" w:rsidRPr="00E110C0">
        <w:rPr>
          <w:rFonts w:ascii="Cambria" w:hAnsi="Cambria"/>
          <w:b w:val="0"/>
          <w:bCs w:val="0"/>
          <w:color w:val="FF0000"/>
          <w:sz w:val="32"/>
          <w:szCs w:val="32"/>
        </w:rPr>
        <w:t xml:space="preserve">Preliminary </w:t>
      </w:r>
      <w:r w:rsidR="00E56982">
        <w:rPr>
          <w:rFonts w:ascii="Cambria" w:hAnsi="Cambria"/>
          <w:b w:val="0"/>
          <w:bCs w:val="0"/>
          <w:color w:val="FF0000"/>
          <w:sz w:val="32"/>
          <w:szCs w:val="32"/>
        </w:rPr>
        <w:t>(Raw)</w:t>
      </w:r>
      <w:r w:rsidR="00E110C0" w:rsidRPr="00E110C0">
        <w:rPr>
          <w:rFonts w:ascii="Cambria" w:hAnsi="Cambria"/>
          <w:b w:val="0"/>
          <w:bCs w:val="0"/>
          <w:color w:val="FF0000"/>
          <w:sz w:val="32"/>
          <w:szCs w:val="32"/>
        </w:rPr>
        <w:t xml:space="preserve"> </w:t>
      </w:r>
      <w:r w:rsidR="773B682C" w:rsidRPr="0FCB28F2">
        <w:rPr>
          <w:rFonts w:ascii="Cambria" w:hAnsi="Cambria"/>
          <w:b w:val="0"/>
          <w:bCs w:val="0"/>
          <w:sz w:val="32"/>
          <w:szCs w:val="32"/>
        </w:rPr>
        <w:t xml:space="preserve">Mapping </w:t>
      </w:r>
      <w:r w:rsidR="00C37D7A">
        <w:rPr>
          <w:rFonts w:ascii="Cambria" w:hAnsi="Cambria"/>
          <w:b w:val="0"/>
          <w:bCs w:val="0"/>
          <w:sz w:val="32"/>
          <w:szCs w:val="32"/>
        </w:rPr>
        <w:t>Results</w:t>
      </w:r>
    </w:p>
    <w:p w14:paraId="1E0EF7B6" w14:textId="77777777" w:rsidR="00034D49" w:rsidRPr="00C20DC2" w:rsidRDefault="00034D49" w:rsidP="00034D49">
      <w:pPr>
        <w:rPr>
          <w:sz w:val="16"/>
          <w:szCs w:val="16"/>
        </w:rPr>
      </w:pPr>
    </w:p>
    <w:p w14:paraId="31E87AE8" w14:textId="6140223F" w:rsidR="00034D49" w:rsidRDefault="00034D49" w:rsidP="00034D49">
      <w:pPr>
        <w:pStyle w:val="Heading2"/>
        <w:spacing w:after="60"/>
        <w:rPr>
          <w:rFonts w:ascii="Century Gothic" w:hAnsi="Century Gothic"/>
          <w:color w:val="4472C4" w:themeColor="accent1"/>
          <w:sz w:val="28"/>
          <w:szCs w:val="28"/>
        </w:rPr>
      </w:pPr>
      <w:r w:rsidRPr="001217D2">
        <w:rPr>
          <w:rFonts w:ascii="Cambria" w:hAnsi="Cambria"/>
          <w:color w:val="4472C4" w:themeColor="accent1"/>
          <w:sz w:val="28"/>
          <w:szCs w:val="28"/>
        </w:rPr>
        <w:t>Technical Review</w:t>
      </w:r>
      <w:r w:rsidRPr="00C45066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 xml:space="preserve"> </w:t>
      </w:r>
      <w:r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(Reviewer to confirm</w:t>
      </w:r>
      <w:r w:rsidR="568C70D7"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 xml:space="preserve"> with P</w:t>
      </w:r>
      <w:r w:rsidR="004C6DD7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ass</w:t>
      </w:r>
      <w:r w:rsidR="568C70D7"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/F</w:t>
      </w:r>
      <w:r w:rsidR="004C6DD7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ail</w:t>
      </w:r>
      <w:r w:rsidRPr="00C45066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)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25"/>
        <w:gridCol w:w="10170"/>
      </w:tblGrid>
      <w:tr w:rsidR="00034D49" w14:paraId="31EF90BB" w14:textId="77777777" w:rsidTr="00425EA0">
        <w:trPr>
          <w:trHeight w:val="288"/>
        </w:trPr>
        <w:tc>
          <w:tcPr>
            <w:tcW w:w="10795" w:type="dxa"/>
            <w:gridSpan w:val="2"/>
            <w:vAlign w:val="center"/>
          </w:tcPr>
          <w:p w14:paraId="16CF835F" w14:textId="601F5D2A" w:rsidR="00034D49" w:rsidRPr="009A6595" w:rsidRDefault="00811356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Hydraulic Model</w:t>
            </w:r>
          </w:p>
        </w:tc>
      </w:tr>
      <w:tr w:rsidR="00034D49" w14:paraId="3C9840E7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4E9018C5" w14:textId="77777777" w:rsidR="00034D49" w:rsidRPr="00BE22B9" w:rsidRDefault="00034D49" w:rsidP="00425EA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0913184F" w14:textId="4E9D864B" w:rsidR="00034D49" w:rsidRPr="009A6595" w:rsidRDefault="0083503F" w:rsidP="00425EA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HEC-RAS model with results, pertinent data and required storm events</w:t>
            </w:r>
          </w:p>
        </w:tc>
      </w:tr>
      <w:tr w:rsidR="00E3705E" w14:paraId="4E086DB3" w14:textId="77777777" w:rsidTr="00425EA0">
        <w:trPr>
          <w:trHeight w:val="288"/>
        </w:trPr>
        <w:tc>
          <w:tcPr>
            <w:tcW w:w="10795" w:type="dxa"/>
            <w:gridSpan w:val="2"/>
            <w:vAlign w:val="center"/>
          </w:tcPr>
          <w:p w14:paraId="620AA929" w14:textId="1DB79A5F" w:rsidR="00E3705E" w:rsidRPr="00E110C0" w:rsidDel="0083503F" w:rsidRDefault="00E110C0" w:rsidP="00425EA0">
            <w:pPr>
              <w:pStyle w:val="Default"/>
              <w:rPr>
                <w:rFonts w:ascii="Segoe UI" w:hAnsi="Segoe UI" w:cs="Segoe UI"/>
                <w:b/>
                <w:color w:val="FF0000"/>
                <w:sz w:val="20"/>
                <w:szCs w:val="20"/>
              </w:rPr>
            </w:pPr>
            <w:r w:rsidRPr="00E110C0">
              <w:rPr>
                <w:rFonts w:ascii="Segoe UI" w:hAnsi="Segoe UI" w:cs="Segoe UI"/>
                <w:b/>
                <w:color w:val="FF0000"/>
                <w:sz w:val="20"/>
                <w:szCs w:val="20"/>
              </w:rPr>
              <w:t>Preliminary Mapping 1% ACE</w:t>
            </w:r>
          </w:p>
        </w:tc>
      </w:tr>
      <w:tr w:rsidR="00034D49" w14:paraId="67DF5B08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37FEAC38" w14:textId="77777777" w:rsidR="00034D49" w:rsidRPr="00BE22B9" w:rsidRDefault="00034D49" w:rsidP="00425EA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4021B311" w14:textId="35956CD7" w:rsidR="00034D49" w:rsidRPr="00E110C0" w:rsidRDefault="00E56982" w:rsidP="00425EA0">
            <w:pPr>
              <w:pStyle w:val="Default"/>
              <w:rPr>
                <w:rFonts w:ascii="Segoe UI" w:hAnsi="Segoe UI" w:cs="Segoe UI"/>
                <w:color w:val="FF0000"/>
                <w:sz w:val="20"/>
                <w:szCs w:val="20"/>
              </w:rPr>
            </w:pPr>
            <w:r w:rsidRPr="00E56982">
              <w:rPr>
                <w:rFonts w:ascii="Segoe UI" w:hAnsi="Segoe UI" w:cs="Segoe UI"/>
                <w:color w:val="FF0000"/>
                <w:sz w:val="20"/>
                <w:szCs w:val="20"/>
              </w:rPr>
              <w:t>Preliminary 10%, 1%, 0.2% ACE mapping results (raster grids from HEC-RAS)</w:t>
            </w:r>
            <w:r>
              <w:rPr>
                <w:rFonts w:ascii="Segoe UI" w:hAnsi="Segoe UI" w:cs="Segoe UI"/>
                <w:color w:val="FF0000"/>
                <w:sz w:val="20"/>
                <w:szCs w:val="20"/>
              </w:rPr>
              <w:t xml:space="preserve"> to meet FEMA mapping requirements</w:t>
            </w:r>
          </w:p>
        </w:tc>
      </w:tr>
      <w:tr w:rsidR="00160536" w14:paraId="53476AA1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5DC366F5" w14:textId="77777777" w:rsidR="00160536" w:rsidRPr="00BE22B9" w:rsidRDefault="00160536" w:rsidP="00933A9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2C51A583" w14:textId="449BBA2B" w:rsidR="00160536" w:rsidRPr="00E110C0" w:rsidRDefault="00160536" w:rsidP="007108EA">
            <w:pPr>
              <w:pStyle w:val="Default"/>
              <w:rPr>
                <w:rFonts w:ascii="Segoe UI" w:hAnsi="Segoe UI" w:cs="Segoe UI"/>
                <w:color w:val="FF0000"/>
                <w:sz w:val="20"/>
                <w:szCs w:val="20"/>
              </w:rPr>
            </w:pPr>
            <w:r w:rsidRPr="00E110C0">
              <w:rPr>
                <w:rFonts w:ascii="Segoe UI" w:hAnsi="Segoe UI" w:cs="Segoe UI"/>
                <w:color w:val="FF0000"/>
                <w:sz w:val="20"/>
                <w:szCs w:val="20"/>
              </w:rPr>
              <w:t>Boundary interfaces align matching or identified as AOMI</w:t>
            </w:r>
          </w:p>
        </w:tc>
      </w:tr>
    </w:tbl>
    <w:p w14:paraId="4ECC4B88" w14:textId="77777777" w:rsidR="00034D49" w:rsidRDefault="00034D49" w:rsidP="00034D49"/>
    <w:p w14:paraId="0E7A85DD" w14:textId="3FAA7F0D" w:rsidR="00034D49" w:rsidRPr="00374DB3" w:rsidRDefault="00034D49" w:rsidP="00034D49">
      <w:pPr>
        <w:pStyle w:val="Heading2"/>
        <w:spacing w:after="60"/>
        <w:rPr>
          <w:rFonts w:ascii="Cambria" w:hAnsi="Cambria"/>
          <w:color w:val="4472C4" w:themeColor="accent1"/>
          <w:sz w:val="28"/>
          <w:szCs w:val="28"/>
        </w:rPr>
      </w:pPr>
      <w:r w:rsidRPr="00374DB3">
        <w:rPr>
          <w:rFonts w:ascii="Cambria" w:hAnsi="Cambria"/>
          <w:color w:val="4472C4" w:themeColor="accent1"/>
          <w:sz w:val="28"/>
          <w:szCs w:val="28"/>
        </w:rPr>
        <w:t xml:space="preserve">Review Comments </w:t>
      </w:r>
    </w:p>
    <w:p w14:paraId="0AD8EFF1" w14:textId="15BA65D6" w:rsidR="000001A2" w:rsidRPr="00374DB3" w:rsidRDefault="000001A2" w:rsidP="000001A2">
      <w:pPr>
        <w:pStyle w:val="ListParagraph"/>
        <w:numPr>
          <w:ilvl w:val="0"/>
          <w:numId w:val="16"/>
        </w:numPr>
        <w:ind w:left="360"/>
      </w:pPr>
      <w:r w:rsidRPr="00374DB3">
        <w:t>Raster grids /preliminary mapping is not provided for all models.</w:t>
      </w:r>
    </w:p>
    <w:p w14:paraId="2AE17BFD" w14:textId="0D7B8286" w:rsidR="00BF2AA7" w:rsidRPr="00374DB3" w:rsidRDefault="00BF2AA7" w:rsidP="00BF2AA7">
      <w:pPr>
        <w:pStyle w:val="ListParagraph"/>
        <w:numPr>
          <w:ilvl w:val="1"/>
          <w:numId w:val="16"/>
        </w:numPr>
      </w:pPr>
      <w:proofErr w:type="spellStart"/>
      <w:r w:rsidRPr="00374DB3">
        <w:t>Rasters</w:t>
      </w:r>
      <w:proofErr w:type="spellEnd"/>
      <w:r w:rsidRPr="00374DB3">
        <w:t xml:space="preserve"> provided.</w:t>
      </w:r>
    </w:p>
    <w:p w14:paraId="564AF4D1" w14:textId="75440287" w:rsidR="00374DB3" w:rsidRPr="00374DB3" w:rsidRDefault="00374DB3" w:rsidP="00374DB3">
      <w:pPr>
        <w:ind w:left="1008"/>
      </w:pPr>
      <w:r w:rsidRPr="00374DB3">
        <w:rPr>
          <w:color w:val="FF0000"/>
        </w:rPr>
        <w:t>No additional comments.</w:t>
      </w:r>
    </w:p>
    <w:p w14:paraId="60785D14" w14:textId="5252C9EF" w:rsidR="000001A2" w:rsidRPr="00374DB3" w:rsidRDefault="000001A2" w:rsidP="000001A2">
      <w:pPr>
        <w:pStyle w:val="ListParagraph"/>
        <w:numPr>
          <w:ilvl w:val="0"/>
          <w:numId w:val="16"/>
        </w:numPr>
        <w:ind w:left="360"/>
      </w:pPr>
      <w:r w:rsidRPr="00374DB3">
        <w:t>A quick check at model boundary (e.g. for 100yr near 504/505 boundary) shows more than 0.</w:t>
      </w:r>
      <w:r w:rsidR="00982FC6" w:rsidRPr="00374DB3">
        <w:t xml:space="preserve">5’ Difference. All tie-ins for 10, 100, and 500-year should be within 0.5’. Check and revise models to meet </w:t>
      </w:r>
      <w:proofErr w:type="gramStart"/>
      <w:r w:rsidR="00982FC6" w:rsidRPr="00374DB3">
        <w:t>this criteria</w:t>
      </w:r>
      <w:proofErr w:type="gramEnd"/>
      <w:r w:rsidR="00982FC6" w:rsidRPr="00374DB3">
        <w:t>.</w:t>
      </w:r>
    </w:p>
    <w:p w14:paraId="27A567D9" w14:textId="1AB526C5" w:rsidR="00374DB3" w:rsidRPr="00374DB3" w:rsidRDefault="00BF2AA7" w:rsidP="00374DB3">
      <w:pPr>
        <w:pStyle w:val="ListParagraph"/>
        <w:numPr>
          <w:ilvl w:val="1"/>
          <w:numId w:val="16"/>
        </w:numPr>
      </w:pPr>
      <w:r w:rsidRPr="00374DB3">
        <w:t xml:space="preserve">Tie ins were further calibrated. </w:t>
      </w:r>
    </w:p>
    <w:p w14:paraId="329D144E" w14:textId="0EEB0462" w:rsidR="00374DB3" w:rsidRDefault="00374DB3" w:rsidP="00374DB3">
      <w:pPr>
        <w:ind w:left="1008"/>
        <w:rPr>
          <w:color w:val="FF0000"/>
        </w:rPr>
      </w:pPr>
      <w:r w:rsidRPr="00374DB3">
        <w:rPr>
          <w:color w:val="FF0000"/>
        </w:rPr>
        <w:t>No additional comments.</w:t>
      </w:r>
    </w:p>
    <w:p w14:paraId="606283A2" w14:textId="04C43826" w:rsidR="00CD19E0" w:rsidRDefault="00CD19E0" w:rsidP="00CD19E0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ED3876">
        <w:rPr>
          <w:rFonts w:ascii="Segoe UI" w:eastAsiaTheme="majorEastAsia" w:hAnsi="Segoe UI" w:cs="Segoe UI"/>
          <w:color w:val="4472C4" w:themeColor="accent1"/>
          <w:szCs w:val="22"/>
        </w:rPr>
        <w:t>3. Please provide raw raster grids from HEC-RAS</w:t>
      </w:r>
    </w:p>
    <w:p w14:paraId="28C636A4" w14:textId="551B00D2" w:rsidR="005328C5" w:rsidRPr="005328C5" w:rsidRDefault="005328C5" w:rsidP="00CD19E0">
      <w:pPr>
        <w:rPr>
          <w:rFonts w:ascii="Segoe UI" w:eastAsiaTheme="majorEastAsia" w:hAnsi="Segoe UI" w:cs="Segoe UI"/>
          <w:color w:val="70AD47" w:themeColor="accent6"/>
          <w:szCs w:val="22"/>
        </w:rPr>
      </w:pPr>
      <w:r w:rsidRPr="00EE345D">
        <w:rPr>
          <w:rFonts w:ascii="Segoe UI" w:eastAsiaTheme="majorEastAsia" w:hAnsi="Segoe UI" w:cs="Segoe UI"/>
          <w:color w:val="70AD47" w:themeColor="accent6"/>
          <w:szCs w:val="22"/>
        </w:rPr>
        <w:t xml:space="preserve">Response: </w:t>
      </w:r>
      <w:r>
        <w:rPr>
          <w:rFonts w:ascii="Segoe UI" w:eastAsiaTheme="majorEastAsia" w:hAnsi="Segoe UI" w:cs="Segoe UI"/>
          <w:color w:val="70AD47" w:themeColor="accent6"/>
          <w:szCs w:val="22"/>
        </w:rPr>
        <w:t>Raw raster grids can be found in the HEC-RAS results folder and in included Map Package submittal.</w:t>
      </w:r>
    </w:p>
    <w:p w14:paraId="3E60D55D" w14:textId="0D40BAF2" w:rsidR="00CD19E0" w:rsidRDefault="00CD19E0" w:rsidP="00CD19E0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ED3876">
        <w:rPr>
          <w:rFonts w:ascii="Segoe UI" w:eastAsiaTheme="majorEastAsia" w:hAnsi="Segoe UI" w:cs="Segoe UI"/>
          <w:color w:val="4472C4" w:themeColor="accent1"/>
          <w:szCs w:val="22"/>
        </w:rPr>
        <w:t>4. Please respond to QC comments shapefile. Previous QC file provided with backcheck and new comments.</w:t>
      </w:r>
    </w:p>
    <w:p w14:paraId="5E65D2D5" w14:textId="2A1D6BED" w:rsidR="005328C5" w:rsidRDefault="005328C5" w:rsidP="005328C5">
      <w:pPr>
        <w:rPr>
          <w:rFonts w:ascii="Segoe UI" w:eastAsiaTheme="majorEastAsia" w:hAnsi="Segoe UI" w:cs="Segoe UI"/>
          <w:color w:val="70AD47" w:themeColor="accent6"/>
          <w:szCs w:val="22"/>
        </w:rPr>
      </w:pPr>
      <w:r w:rsidRPr="00EE345D">
        <w:rPr>
          <w:rFonts w:ascii="Segoe UI" w:eastAsiaTheme="majorEastAsia" w:hAnsi="Segoe UI" w:cs="Segoe UI"/>
          <w:color w:val="70AD47" w:themeColor="accent6"/>
          <w:szCs w:val="22"/>
        </w:rPr>
        <w:t xml:space="preserve">Response: </w:t>
      </w:r>
      <w:r>
        <w:rPr>
          <w:rFonts w:ascii="Segoe UI" w:eastAsiaTheme="majorEastAsia" w:hAnsi="Segoe UI" w:cs="Segoe UI"/>
          <w:color w:val="70AD47" w:themeColor="accent6"/>
          <w:szCs w:val="22"/>
        </w:rPr>
        <w:t>QC shapefile with responses has been included.</w:t>
      </w:r>
    </w:p>
    <w:p w14:paraId="4E1A9E37" w14:textId="77777777" w:rsidR="005328C5" w:rsidRPr="00ED3876" w:rsidRDefault="005328C5" w:rsidP="00CD19E0">
      <w:pPr>
        <w:rPr>
          <w:rFonts w:ascii="Segoe UI" w:eastAsiaTheme="majorEastAsia" w:hAnsi="Segoe UI" w:cs="Segoe UI"/>
          <w:color w:val="4472C4" w:themeColor="accent1"/>
          <w:szCs w:val="22"/>
        </w:rPr>
      </w:pPr>
    </w:p>
    <w:p w14:paraId="38B705B3" w14:textId="77777777" w:rsidR="00CD19E0" w:rsidRPr="00374DB3" w:rsidRDefault="00CD19E0" w:rsidP="00CD19E0"/>
    <w:p w14:paraId="433F81C9" w14:textId="5FE302CA" w:rsidR="00221AB5" w:rsidRDefault="00221AB5" w:rsidP="00767A1D">
      <w:pPr>
        <w:pStyle w:val="ListParagraph"/>
        <w:numPr>
          <w:ilvl w:val="0"/>
          <w:numId w:val="10"/>
        </w:numPr>
        <w:ind w:left="630"/>
        <w:rPr>
          <w:rFonts w:ascii="Century Gothic" w:eastAsiaTheme="majorEastAsia" w:hAnsi="Century Gothic" w:cstheme="majorBidi"/>
          <w:color w:val="4472C4" w:themeColor="accent1"/>
          <w:sz w:val="28"/>
          <w:szCs w:val="28"/>
        </w:rPr>
      </w:pPr>
      <w:r>
        <w:br w:type="page"/>
      </w:r>
    </w:p>
    <w:p w14:paraId="1D5CBFBD" w14:textId="05BF9485" w:rsidR="00A36A60" w:rsidRPr="001217D2" w:rsidRDefault="009B746F" w:rsidP="00A36A60">
      <w:pPr>
        <w:pStyle w:val="Heading1"/>
        <w:pBdr>
          <w:bottom w:val="single" w:sz="4" w:space="1" w:color="4472C4" w:themeColor="accent1"/>
        </w:pBdr>
        <w:spacing w:before="160" w:after="60"/>
        <w:rPr>
          <w:rFonts w:ascii="Cambria" w:hAnsi="Cambria"/>
          <w:b w:val="0"/>
          <w:bCs w:val="0"/>
          <w:sz w:val="32"/>
          <w:szCs w:val="32"/>
        </w:rPr>
      </w:pPr>
      <w:r>
        <w:rPr>
          <w:rFonts w:ascii="Cambria" w:hAnsi="Cambria"/>
          <w:b w:val="0"/>
          <w:bCs w:val="0"/>
          <w:sz w:val="32"/>
          <w:szCs w:val="32"/>
        </w:rPr>
        <w:t>8</w:t>
      </w:r>
      <w:r w:rsidR="00A36A60" w:rsidRPr="001217D2">
        <w:rPr>
          <w:rFonts w:ascii="Cambria" w:hAnsi="Cambria"/>
          <w:b w:val="0"/>
          <w:bCs w:val="0"/>
          <w:sz w:val="32"/>
          <w:szCs w:val="32"/>
        </w:rPr>
        <w:t xml:space="preserve"> –</w:t>
      </w:r>
      <w:r>
        <w:rPr>
          <w:rFonts w:ascii="Cambria" w:hAnsi="Cambria"/>
          <w:b w:val="0"/>
          <w:bCs w:val="0"/>
          <w:sz w:val="32"/>
          <w:szCs w:val="32"/>
        </w:rPr>
        <w:t xml:space="preserve"> Completeness Review</w:t>
      </w:r>
      <w:r w:rsidR="00A36A60">
        <w:rPr>
          <w:rFonts w:ascii="Cambria" w:hAnsi="Cambria"/>
          <w:b w:val="0"/>
          <w:bCs w:val="0"/>
          <w:sz w:val="32"/>
          <w:szCs w:val="32"/>
        </w:rPr>
        <w:t xml:space="preserve"> </w:t>
      </w:r>
    </w:p>
    <w:p w14:paraId="0A346505" w14:textId="77777777" w:rsidR="00A36A60" w:rsidRPr="00C20DC2" w:rsidRDefault="00A36A60" w:rsidP="00A36A60">
      <w:pPr>
        <w:rPr>
          <w:sz w:val="16"/>
          <w:szCs w:val="16"/>
        </w:rPr>
      </w:pPr>
    </w:p>
    <w:p w14:paraId="17141C81" w14:textId="746EAADE" w:rsidR="00A36A60" w:rsidRDefault="0FB0A84E" w:rsidP="00A36A60">
      <w:pPr>
        <w:pStyle w:val="Heading2"/>
        <w:spacing w:after="60"/>
        <w:rPr>
          <w:rFonts w:ascii="Century Gothic" w:hAnsi="Century Gothic"/>
          <w:color w:val="4472C4" w:themeColor="accent1"/>
          <w:sz w:val="28"/>
          <w:szCs w:val="28"/>
        </w:rPr>
      </w:pPr>
      <w:r w:rsidRPr="0FCB28F2">
        <w:rPr>
          <w:rFonts w:ascii="Cambria" w:hAnsi="Cambria"/>
          <w:color w:val="4472C4" w:themeColor="accent1"/>
          <w:sz w:val="28"/>
          <w:szCs w:val="28"/>
        </w:rPr>
        <w:t>Technical Review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 xml:space="preserve"> (Reviewer to confirm with P</w:t>
      </w:r>
      <w:r w:rsidR="004C6DD7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ass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/F</w:t>
      </w:r>
      <w:r w:rsidR="004C6DD7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ail</w:t>
      </w:r>
      <w:r w:rsidRPr="0FCB28F2">
        <w:rPr>
          <w:rFonts w:ascii="Segoe UI" w:eastAsia="Times New Roman" w:hAnsi="Segoe UI" w:cs="Segoe UI"/>
          <w:i/>
          <w:iCs/>
          <w:color w:val="auto"/>
          <w:sz w:val="20"/>
          <w:szCs w:val="20"/>
        </w:rPr>
        <w:t>)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25"/>
        <w:gridCol w:w="10170"/>
      </w:tblGrid>
      <w:tr w:rsidR="00A36A60" w14:paraId="11CA6622" w14:textId="77777777" w:rsidTr="0FCB28F2">
        <w:trPr>
          <w:trHeight w:val="288"/>
        </w:trPr>
        <w:tc>
          <w:tcPr>
            <w:tcW w:w="10795" w:type="dxa"/>
            <w:gridSpan w:val="2"/>
            <w:vAlign w:val="center"/>
          </w:tcPr>
          <w:p w14:paraId="7996305D" w14:textId="77777777" w:rsidR="00A36A60" w:rsidRPr="009A6595" w:rsidRDefault="00A36A60" w:rsidP="00933A96">
            <w:pPr>
              <w:pStyle w:val="Default"/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File Structure and Naming</w:t>
            </w:r>
          </w:p>
        </w:tc>
      </w:tr>
      <w:tr w:rsidR="00A36A60" w14:paraId="405DDE0F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1CBCF40E" w14:textId="77777777" w:rsidR="00A36A60" w:rsidRPr="00BE22B9" w:rsidRDefault="00A36A60" w:rsidP="00933A9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17EB7E6D" w14:textId="77777777" w:rsidR="00A36A60" w:rsidRPr="009A6595" w:rsidRDefault="0FB0A84E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FCB28F2">
              <w:rPr>
                <w:rFonts w:ascii="Segoe UI" w:hAnsi="Segoe UI" w:cs="Segoe UI"/>
                <w:color w:val="auto"/>
                <w:sz w:val="20"/>
                <w:szCs w:val="20"/>
              </w:rPr>
              <w:t>Deliverables provided in TWDB/FEMA required file folder structure and naming convention</w:t>
            </w:r>
          </w:p>
        </w:tc>
      </w:tr>
      <w:tr w:rsidR="00A36A60" w14:paraId="0610C79A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6C1CC3B5" w14:textId="77777777" w:rsidR="00A36A60" w:rsidRPr="00BE22B9" w:rsidRDefault="00A36A60" w:rsidP="00933A9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268CE3ED" w14:textId="77777777" w:rsidR="00A36A60" w:rsidRPr="009A6595" w:rsidRDefault="00A36A60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Data missing (if any) documented in report and ReadMe file within the required folder</w:t>
            </w:r>
          </w:p>
        </w:tc>
      </w:tr>
      <w:tr w:rsidR="00A36A60" w14:paraId="685B4CC5" w14:textId="77777777" w:rsidTr="0FCB28F2">
        <w:trPr>
          <w:trHeight w:val="288"/>
        </w:trPr>
        <w:tc>
          <w:tcPr>
            <w:tcW w:w="10795" w:type="dxa"/>
            <w:gridSpan w:val="2"/>
            <w:vAlign w:val="center"/>
          </w:tcPr>
          <w:p w14:paraId="4CC623E1" w14:textId="77777777" w:rsidR="00A36A60" w:rsidRPr="009A6595" w:rsidRDefault="00A36A60" w:rsidP="00933A96">
            <w:pPr>
              <w:pStyle w:val="Default"/>
              <w:rPr>
                <w:rFonts w:ascii="Segoe UI" w:hAnsi="Segoe UI" w:cs="Segoe UI"/>
                <w:i/>
                <w:iCs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Report</w:t>
            </w:r>
          </w:p>
        </w:tc>
      </w:tr>
      <w:tr w:rsidR="00A36A60" w14:paraId="2B56D1D9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119D2033" w14:textId="77777777" w:rsidR="00A36A60" w:rsidRPr="00BE22B9" w:rsidRDefault="00A36A60" w:rsidP="00933A9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53E8F6F4" w14:textId="77777777" w:rsidR="00A36A60" w:rsidRPr="009A6595" w:rsidRDefault="00A36A60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Technical 2D BLE report documents all assumptions, special considerations, etc.</w:t>
            </w:r>
          </w:p>
        </w:tc>
      </w:tr>
      <w:tr w:rsidR="00A36A60" w14:paraId="1923675A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3CBD3831" w14:textId="77777777" w:rsidR="00A36A60" w:rsidRPr="00BE22B9" w:rsidRDefault="00A36A60" w:rsidP="00933A9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422178C8" w14:textId="77777777" w:rsidR="00A36A60" w:rsidRPr="009A6595" w:rsidRDefault="00A36A60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Flow validation and difference discussed in report</w:t>
            </w:r>
          </w:p>
        </w:tc>
      </w:tr>
      <w:tr w:rsidR="00A36A60" w14:paraId="2F395FA4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7E40A13D" w14:textId="77777777" w:rsidR="00A36A60" w:rsidRPr="00BE22B9" w:rsidRDefault="00A36A60" w:rsidP="00933A9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10768E2F" w14:textId="2A62FF95" w:rsidR="00A36A60" w:rsidRPr="009A6595" w:rsidRDefault="0FB0A84E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FCB28F2">
              <w:rPr>
                <w:rFonts w:ascii="Segoe UI" w:hAnsi="Segoe UI" w:cs="Segoe UI"/>
                <w:color w:val="auto"/>
                <w:sz w:val="20"/>
                <w:szCs w:val="20"/>
              </w:rPr>
              <w:t>Flow comparisons discussed in report</w:t>
            </w:r>
          </w:p>
        </w:tc>
      </w:tr>
      <w:tr w:rsidR="00A36A60" w14:paraId="542C4066" w14:textId="77777777" w:rsidTr="0FCB28F2">
        <w:trPr>
          <w:trHeight w:val="288"/>
        </w:trPr>
        <w:tc>
          <w:tcPr>
            <w:tcW w:w="10795" w:type="dxa"/>
            <w:gridSpan w:val="2"/>
            <w:vAlign w:val="center"/>
          </w:tcPr>
          <w:p w14:paraId="4716E3C1" w14:textId="77777777" w:rsidR="00A36A60" w:rsidRPr="009A6595" w:rsidRDefault="00A36A60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Hydrologic Model</w:t>
            </w:r>
          </w:p>
        </w:tc>
      </w:tr>
      <w:tr w:rsidR="00A36A60" w14:paraId="4F7B75B1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40AF685D" w14:textId="77777777" w:rsidR="00A36A60" w:rsidRPr="00BE22B9" w:rsidRDefault="00A36A60" w:rsidP="00933A9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2443936D" w14:textId="77777777" w:rsidR="00A36A60" w:rsidRPr="009A6595" w:rsidRDefault="00A36A60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HEC-HMS model with results, pertinent data and required storm events</w:t>
            </w:r>
          </w:p>
        </w:tc>
      </w:tr>
      <w:tr w:rsidR="00A36A60" w14:paraId="2B4B9898" w14:textId="77777777" w:rsidTr="0FCB28F2">
        <w:trPr>
          <w:trHeight w:val="288"/>
        </w:trPr>
        <w:tc>
          <w:tcPr>
            <w:tcW w:w="10795" w:type="dxa"/>
            <w:gridSpan w:val="2"/>
            <w:vAlign w:val="center"/>
          </w:tcPr>
          <w:p w14:paraId="4E5EF0E0" w14:textId="77777777" w:rsidR="00A36A60" w:rsidRPr="009A6595" w:rsidRDefault="00A36A60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Hydraulic Model</w:t>
            </w:r>
          </w:p>
        </w:tc>
      </w:tr>
      <w:tr w:rsidR="00A36A60" w14:paraId="4ED04494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0E29C32F" w14:textId="77777777" w:rsidR="00A36A60" w:rsidRPr="00BE22B9" w:rsidRDefault="00A36A60" w:rsidP="00933A9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73318BE2" w14:textId="77777777" w:rsidR="00A36A60" w:rsidRPr="009A6595" w:rsidRDefault="00A36A60" w:rsidP="00933A96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HEC-RAS model with results, pertinent data and required storm events</w:t>
            </w:r>
          </w:p>
        </w:tc>
      </w:tr>
      <w:tr w:rsidR="00A36A60" w14:paraId="08C0C512" w14:textId="77777777" w:rsidTr="0FCB28F2">
        <w:trPr>
          <w:trHeight w:val="288"/>
        </w:trPr>
        <w:tc>
          <w:tcPr>
            <w:tcW w:w="10795" w:type="dxa"/>
            <w:gridSpan w:val="2"/>
            <w:vAlign w:val="center"/>
          </w:tcPr>
          <w:p w14:paraId="26E3B5C3" w14:textId="77777777" w:rsidR="00A36A60" w:rsidRPr="00E110C0" w:rsidDel="0083503F" w:rsidRDefault="00A36A60" w:rsidP="00933A96">
            <w:pPr>
              <w:pStyle w:val="Default"/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</w:pPr>
            <w:r w:rsidRPr="00E110C0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>Flood Risk Database</w:t>
            </w:r>
          </w:p>
        </w:tc>
      </w:tr>
      <w:tr w:rsidR="00A36A60" w14:paraId="449A3676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66550519" w14:textId="77777777" w:rsidR="00A36A60" w:rsidRPr="00BE22B9" w:rsidRDefault="00A36A60" w:rsidP="00933A96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66B18DCF" w14:textId="77777777" w:rsidR="00A36A60" w:rsidRPr="00E110C0" w:rsidRDefault="00A36A60" w:rsidP="00933A96">
            <w:pPr>
              <w:pStyle w:val="Default"/>
              <w:rPr>
                <w:rFonts w:ascii="Segoe UI" w:hAnsi="Segoe UI" w:cs="Segoe UI"/>
                <w:color w:val="FF0000"/>
                <w:sz w:val="20"/>
                <w:szCs w:val="20"/>
              </w:rPr>
            </w:pPr>
            <w:r w:rsidRPr="00E110C0">
              <w:rPr>
                <w:rFonts w:ascii="Segoe UI" w:hAnsi="Segoe UI" w:cs="Segoe UI"/>
                <w:color w:val="FF0000"/>
                <w:sz w:val="20"/>
                <w:szCs w:val="20"/>
              </w:rPr>
              <w:t>All features fully populated per current FEMA guidelines</w:t>
            </w:r>
          </w:p>
        </w:tc>
      </w:tr>
      <w:tr w:rsidR="00E110C0" w14:paraId="31B6C337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61761EE9" w14:textId="77777777" w:rsidR="00E110C0" w:rsidRPr="00BE22B9" w:rsidRDefault="00E110C0" w:rsidP="00E110C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0B8CC037" w14:textId="194DCCCB" w:rsidR="00E110C0" w:rsidRPr="00E110C0" w:rsidRDefault="00E110C0" w:rsidP="00E110C0">
            <w:pPr>
              <w:pStyle w:val="Default"/>
              <w:rPr>
                <w:rFonts w:ascii="Segoe UI" w:hAnsi="Segoe UI" w:cs="Segoe UI"/>
                <w:color w:val="FF0000"/>
                <w:sz w:val="20"/>
                <w:szCs w:val="20"/>
              </w:rPr>
            </w:pPr>
            <w:r w:rsidRPr="00E110C0">
              <w:rPr>
                <w:rFonts w:ascii="Segoe UI" w:hAnsi="Segoe UI" w:cs="Segoe UI"/>
                <w:color w:val="FF0000"/>
                <w:sz w:val="20"/>
                <w:szCs w:val="20"/>
              </w:rPr>
              <w:t>Mapping consistent between grids to polygons for all three required mapped events</w:t>
            </w:r>
          </w:p>
        </w:tc>
      </w:tr>
      <w:tr w:rsidR="00E110C0" w14:paraId="67021B25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56775AF1" w14:textId="77777777" w:rsidR="00E110C0" w:rsidRPr="00BE22B9" w:rsidRDefault="00E110C0" w:rsidP="00E110C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3BE8A4AB" w14:textId="58B64A82" w:rsidR="00E110C0" w:rsidRPr="00E110C0" w:rsidRDefault="00E110C0" w:rsidP="00E110C0">
            <w:pPr>
              <w:pStyle w:val="Default"/>
              <w:rPr>
                <w:rFonts w:ascii="Segoe UI" w:hAnsi="Segoe UI" w:cs="Segoe UI"/>
                <w:color w:val="FF0000"/>
                <w:sz w:val="20"/>
                <w:szCs w:val="20"/>
              </w:rPr>
            </w:pPr>
            <w:r w:rsidRPr="00E110C0">
              <w:rPr>
                <w:rFonts w:ascii="Segoe UI" w:hAnsi="Segoe UI" w:cs="Segoe UI"/>
                <w:color w:val="FF0000"/>
                <w:sz w:val="20"/>
                <w:szCs w:val="20"/>
              </w:rPr>
              <w:t>10yr smaller than 100yr smaller than 500yr</w:t>
            </w:r>
          </w:p>
        </w:tc>
      </w:tr>
      <w:tr w:rsidR="00E110C0" w14:paraId="76058947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4258D518" w14:textId="77777777" w:rsidR="00E110C0" w:rsidRPr="00BE22B9" w:rsidRDefault="00E110C0" w:rsidP="00E110C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64F3BF7A" w14:textId="645530FF" w:rsidR="00E110C0" w:rsidRPr="00E110C0" w:rsidRDefault="00E110C0" w:rsidP="00E110C0">
            <w:pPr>
              <w:pStyle w:val="Default"/>
              <w:rPr>
                <w:rFonts w:ascii="Segoe UI" w:hAnsi="Segoe UI" w:cs="Segoe UI"/>
                <w:color w:val="FF0000"/>
                <w:sz w:val="20"/>
                <w:szCs w:val="20"/>
              </w:rPr>
            </w:pPr>
            <w:r w:rsidRPr="00E110C0">
              <w:rPr>
                <w:rFonts w:ascii="Segoe UI" w:hAnsi="Segoe UI" w:cs="Segoe UI"/>
                <w:color w:val="FF0000"/>
                <w:sz w:val="20"/>
                <w:szCs w:val="20"/>
              </w:rPr>
              <w:t>Holes filled in polygon, depth and WSE grids</w:t>
            </w:r>
          </w:p>
        </w:tc>
      </w:tr>
      <w:tr w:rsidR="00E110C0" w14:paraId="2A650805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5683F86C" w14:textId="77777777" w:rsidR="00E110C0" w:rsidRPr="00BE22B9" w:rsidRDefault="00E110C0" w:rsidP="00E110C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1FDE335C" w14:textId="33458353" w:rsidR="00E110C0" w:rsidRPr="00E110C0" w:rsidRDefault="00E110C0" w:rsidP="00E110C0">
            <w:pPr>
              <w:pStyle w:val="Default"/>
              <w:rPr>
                <w:rFonts w:ascii="Segoe UI" w:hAnsi="Segoe UI" w:cs="Segoe UI"/>
                <w:color w:val="FF0000"/>
                <w:sz w:val="20"/>
                <w:szCs w:val="20"/>
              </w:rPr>
            </w:pPr>
            <w:r w:rsidRPr="00E110C0">
              <w:rPr>
                <w:rFonts w:ascii="Segoe UI" w:hAnsi="Segoe UI" w:cs="Segoe UI"/>
                <w:color w:val="FF0000"/>
                <w:sz w:val="20"/>
                <w:szCs w:val="20"/>
              </w:rPr>
              <w:t>Boundary interfaces align matching or identified as AOMI</w:t>
            </w:r>
          </w:p>
        </w:tc>
      </w:tr>
      <w:tr w:rsidR="00E110C0" w14:paraId="427BFAD2" w14:textId="77777777" w:rsidTr="0FCB28F2">
        <w:trPr>
          <w:trHeight w:val="288"/>
        </w:trPr>
        <w:tc>
          <w:tcPr>
            <w:tcW w:w="10795" w:type="dxa"/>
            <w:gridSpan w:val="2"/>
            <w:vAlign w:val="center"/>
          </w:tcPr>
          <w:p w14:paraId="12903CDF" w14:textId="77777777" w:rsidR="00E110C0" w:rsidRPr="009A6595" w:rsidDel="00E3705E" w:rsidRDefault="00E110C0" w:rsidP="00E110C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CNMS</w:t>
            </w:r>
          </w:p>
        </w:tc>
      </w:tr>
      <w:tr w:rsidR="00E110C0" w14:paraId="61CDC43E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295232E4" w14:textId="77777777" w:rsidR="00E110C0" w:rsidRPr="00BE22B9" w:rsidRDefault="00E110C0" w:rsidP="00E110C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51771E2F" w14:textId="77777777" w:rsidR="00E110C0" w:rsidRPr="009A6595" w:rsidRDefault="00E110C0" w:rsidP="00E110C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Updated correctly with new centerlines</w:t>
            </w:r>
          </w:p>
        </w:tc>
      </w:tr>
      <w:tr w:rsidR="00E110C0" w14:paraId="170F2021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2DEE7031" w14:textId="77777777" w:rsidR="00E110C0" w:rsidRPr="00BE22B9" w:rsidRDefault="00E110C0" w:rsidP="00E110C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2F52D055" w14:textId="77777777" w:rsidR="00E110C0" w:rsidRPr="009A6595" w:rsidRDefault="00E110C0" w:rsidP="00E110C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A1-A5 checks complete</w:t>
            </w:r>
          </w:p>
        </w:tc>
      </w:tr>
      <w:tr w:rsidR="00E110C0" w14:paraId="315E4E23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4D47FE2D" w14:textId="77777777" w:rsidR="00E110C0" w:rsidRPr="00BE22B9" w:rsidRDefault="00E110C0" w:rsidP="00E110C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5DEEE89A" w14:textId="13BA9474" w:rsidR="00E110C0" w:rsidRPr="009A6595" w:rsidRDefault="00E110C0" w:rsidP="00E110C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>
              <w:rPr>
                <w:rFonts w:ascii="Segoe UI" w:hAnsi="Segoe UI" w:cs="Segoe UI"/>
                <w:color w:val="auto"/>
                <w:sz w:val="20"/>
                <w:szCs w:val="20"/>
              </w:rPr>
              <w:t>CNMS Post- Processing Complete</w:t>
            </w:r>
          </w:p>
        </w:tc>
      </w:tr>
      <w:tr w:rsidR="00E110C0" w14:paraId="336364F7" w14:textId="77777777" w:rsidTr="0FCB28F2">
        <w:trPr>
          <w:trHeight w:val="288"/>
        </w:trPr>
        <w:tc>
          <w:tcPr>
            <w:tcW w:w="10795" w:type="dxa"/>
            <w:gridSpan w:val="2"/>
            <w:vAlign w:val="center"/>
          </w:tcPr>
          <w:p w14:paraId="3A503DE6" w14:textId="77777777" w:rsidR="00E110C0" w:rsidRPr="009A6595" w:rsidRDefault="00E110C0" w:rsidP="00E110C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b/>
                <w:bCs/>
                <w:color w:val="auto"/>
                <w:sz w:val="20"/>
                <w:szCs w:val="20"/>
              </w:rPr>
              <w:t>HAZUS</w:t>
            </w:r>
          </w:p>
        </w:tc>
      </w:tr>
      <w:tr w:rsidR="00E110C0" w14:paraId="7CBAED94" w14:textId="77777777" w:rsidTr="0FCB28F2">
        <w:trPr>
          <w:trHeight w:val="288"/>
        </w:trPr>
        <w:tc>
          <w:tcPr>
            <w:tcW w:w="625" w:type="dxa"/>
            <w:vAlign w:val="center"/>
          </w:tcPr>
          <w:p w14:paraId="07252B5B" w14:textId="77777777" w:rsidR="00E110C0" w:rsidRPr="00BE22B9" w:rsidRDefault="00E110C0" w:rsidP="00E110C0">
            <w:pPr>
              <w:pStyle w:val="Default"/>
              <w:jc w:val="center"/>
              <w:rPr>
                <w:rFonts w:ascii="Segoe UI" w:hAnsi="Segoe UI" w:cs="Segoe UI"/>
                <w:color w:val="auto"/>
                <w:sz w:val="20"/>
                <w:szCs w:val="20"/>
              </w:rPr>
            </w:pPr>
          </w:p>
        </w:tc>
        <w:tc>
          <w:tcPr>
            <w:tcW w:w="10170" w:type="dxa"/>
            <w:vAlign w:val="center"/>
          </w:tcPr>
          <w:p w14:paraId="37FCEA72" w14:textId="77777777" w:rsidR="00E110C0" w:rsidRPr="009A6595" w:rsidDel="00E3705E" w:rsidRDefault="00E110C0" w:rsidP="00E110C0">
            <w:pPr>
              <w:pStyle w:val="Default"/>
              <w:rPr>
                <w:rFonts w:ascii="Segoe UI" w:hAnsi="Segoe UI" w:cs="Segoe UI"/>
                <w:color w:val="auto"/>
                <w:sz w:val="20"/>
                <w:szCs w:val="20"/>
              </w:rPr>
            </w:pPr>
            <w:r w:rsidRPr="009A6595">
              <w:rPr>
                <w:rFonts w:ascii="Segoe UI" w:hAnsi="Segoe UI" w:cs="Segoe UI"/>
                <w:color w:val="auto"/>
                <w:sz w:val="20"/>
                <w:szCs w:val="20"/>
              </w:rPr>
              <w:t>Run per FEMA guidance</w:t>
            </w:r>
          </w:p>
        </w:tc>
      </w:tr>
    </w:tbl>
    <w:p w14:paraId="2A3942A0" w14:textId="77777777" w:rsidR="00A36A60" w:rsidRDefault="00A36A60" w:rsidP="00A36A60"/>
    <w:p w14:paraId="71BDB157" w14:textId="77777777" w:rsidR="00A36A60" w:rsidRPr="00EA39B1" w:rsidRDefault="00A36A60" w:rsidP="00A36A60">
      <w:pPr>
        <w:pStyle w:val="Heading2"/>
        <w:spacing w:after="60"/>
        <w:rPr>
          <w:rFonts w:ascii="Cambria" w:hAnsi="Cambria"/>
          <w:color w:val="4472C4" w:themeColor="accent1"/>
          <w:sz w:val="28"/>
          <w:szCs w:val="28"/>
        </w:rPr>
      </w:pPr>
      <w:r w:rsidRPr="00EA39B1">
        <w:rPr>
          <w:rFonts w:ascii="Cambria" w:hAnsi="Cambria"/>
          <w:color w:val="4472C4" w:themeColor="accent1"/>
          <w:sz w:val="28"/>
          <w:szCs w:val="28"/>
        </w:rPr>
        <w:t xml:space="preserve">Review Comments </w:t>
      </w:r>
    </w:p>
    <w:p w14:paraId="594AEB69" w14:textId="4D2C621C" w:rsidR="000A1EC4" w:rsidRPr="007A4161" w:rsidRDefault="00B5250D" w:rsidP="000A1EC4">
      <w:pPr>
        <w:pStyle w:val="ListParagraph"/>
        <w:numPr>
          <w:ilvl w:val="0"/>
          <w:numId w:val="13"/>
        </w:numPr>
        <w:ind w:left="72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Feature classes are not using appropriate citations as listed within the L_SOURCE_CIT table. Please revise.</w:t>
      </w:r>
    </w:p>
    <w:p w14:paraId="285D9662" w14:textId="77777777" w:rsidR="000A1EC4" w:rsidRPr="009573C5" w:rsidRDefault="000A1EC4" w:rsidP="000A1EC4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69777F5A" w14:textId="77777777" w:rsidR="000A1EC4" w:rsidRPr="000A1EC4" w:rsidRDefault="000A1EC4" w:rsidP="000A1EC4">
      <w:pPr>
        <w:rPr>
          <w:rFonts w:ascii="Segoe UI" w:eastAsiaTheme="majorEastAsia" w:hAnsi="Segoe UI" w:cs="Segoe UI"/>
          <w:szCs w:val="22"/>
        </w:rPr>
      </w:pPr>
    </w:p>
    <w:p w14:paraId="60CCD2A6" w14:textId="4390FBF0" w:rsidR="00E66DF1" w:rsidRPr="00E66DF1" w:rsidRDefault="00B5250D" w:rsidP="00E66DF1">
      <w:pPr>
        <w:pStyle w:val="ListParagraph"/>
        <w:numPr>
          <w:ilvl w:val="0"/>
          <w:numId w:val="13"/>
        </w:numPr>
        <w:ind w:left="720"/>
        <w:rPr>
          <w:rFonts w:ascii="Segoe UI" w:eastAsiaTheme="majorEastAsia" w:hAnsi="Segoe UI" w:cs="Segoe UI"/>
          <w:szCs w:val="22"/>
          <w:highlight w:val="yellow"/>
        </w:rPr>
      </w:pPr>
      <w:r w:rsidRPr="00EE345D">
        <w:rPr>
          <w:rFonts w:ascii="Segoe UI" w:eastAsiaTheme="majorEastAsia" w:hAnsi="Segoe UI" w:cs="Segoe UI"/>
          <w:szCs w:val="22"/>
          <w:highlight w:val="yellow"/>
        </w:rPr>
        <w:t>Update VERSION_ID to be consistent throughout all feature classes and tables.</w:t>
      </w:r>
    </w:p>
    <w:p w14:paraId="06BB792F" w14:textId="77777777" w:rsidR="000A1EC4" w:rsidRPr="009573C5" w:rsidRDefault="000A1EC4" w:rsidP="000A1EC4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69589791" w14:textId="5AB1A8E3" w:rsidR="000A1EC4" w:rsidRDefault="00E66DF1" w:rsidP="000A1EC4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E66DF1">
        <w:rPr>
          <w:rFonts w:ascii="Segoe UI" w:eastAsiaTheme="majorEastAsia" w:hAnsi="Segoe UI" w:cs="Segoe UI"/>
          <w:color w:val="4472C4" w:themeColor="accent1"/>
          <w:szCs w:val="22"/>
        </w:rPr>
        <w:t xml:space="preserve">There </w:t>
      </w:r>
      <w:proofErr w:type="gramStart"/>
      <w:r w:rsidRPr="00E66DF1">
        <w:rPr>
          <w:rFonts w:ascii="Segoe UI" w:eastAsiaTheme="majorEastAsia" w:hAnsi="Segoe UI" w:cs="Segoe UI"/>
          <w:color w:val="4472C4" w:themeColor="accent1"/>
          <w:szCs w:val="22"/>
        </w:rPr>
        <w:t>are</w:t>
      </w:r>
      <w:proofErr w:type="gramEnd"/>
      <w:r w:rsidRPr="00E66DF1">
        <w:rPr>
          <w:rFonts w:ascii="Segoe UI" w:eastAsiaTheme="majorEastAsia" w:hAnsi="Segoe UI" w:cs="Segoe UI"/>
          <w:color w:val="4472C4" w:themeColor="accent1"/>
          <w:szCs w:val="22"/>
        </w:rPr>
        <w:t xml:space="preserve"> still different VERSION_IDs throughout database. </w:t>
      </w:r>
    </w:p>
    <w:p w14:paraId="47DBB8D5" w14:textId="77777777" w:rsidR="005328C5" w:rsidRDefault="005328C5" w:rsidP="005328C5">
      <w:pPr>
        <w:rPr>
          <w:rFonts w:ascii="Segoe UI" w:eastAsiaTheme="majorEastAsia" w:hAnsi="Segoe UI" w:cs="Segoe UI"/>
          <w:color w:val="70AD47" w:themeColor="accent6"/>
          <w:szCs w:val="22"/>
        </w:rPr>
      </w:pPr>
      <w:r w:rsidRPr="00EE345D"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7CD66488" w14:textId="77777777" w:rsidR="005328C5" w:rsidRPr="00E66DF1" w:rsidRDefault="005328C5" w:rsidP="000A1EC4">
      <w:pPr>
        <w:rPr>
          <w:rFonts w:ascii="Segoe UI" w:eastAsiaTheme="majorEastAsia" w:hAnsi="Segoe UI" w:cs="Segoe UI"/>
          <w:color w:val="4472C4" w:themeColor="accent1"/>
          <w:szCs w:val="22"/>
        </w:rPr>
      </w:pPr>
    </w:p>
    <w:p w14:paraId="15493FCF" w14:textId="0A67F9D8" w:rsidR="00767A1D" w:rsidRDefault="00235CA0" w:rsidP="00235CA0">
      <w:pPr>
        <w:pStyle w:val="ListParagraph"/>
        <w:numPr>
          <w:ilvl w:val="0"/>
          <w:numId w:val="13"/>
        </w:numPr>
        <w:ind w:left="72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S_HUC_AR: Feature class is empty. Please populate.</w:t>
      </w:r>
    </w:p>
    <w:p w14:paraId="51E87795" w14:textId="3EC1A52E" w:rsidR="00EE345D" w:rsidRDefault="00EE345D" w:rsidP="00DE1B80">
      <w:pPr>
        <w:rPr>
          <w:rFonts w:ascii="Segoe UI" w:eastAsiaTheme="majorEastAsia" w:hAnsi="Segoe UI" w:cs="Segoe UI"/>
          <w:color w:val="70AD47" w:themeColor="accent6"/>
          <w:szCs w:val="22"/>
        </w:rPr>
      </w:pPr>
      <w:r w:rsidRPr="00EE345D"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25EAAD27" w14:textId="2F98F783" w:rsidR="00FD1121" w:rsidRDefault="00FD1121" w:rsidP="00DE1B80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FD1121">
        <w:rPr>
          <w:rFonts w:ascii="Segoe UI" w:eastAsiaTheme="majorEastAsia" w:hAnsi="Segoe UI" w:cs="Segoe UI"/>
          <w:color w:val="4472C4" w:themeColor="accent1"/>
          <w:szCs w:val="22"/>
        </w:rPr>
        <w:t xml:space="preserve">Has been added. Is missing Case </w:t>
      </w:r>
      <w:proofErr w:type="gramStart"/>
      <w:r w:rsidRPr="00FD1121">
        <w:rPr>
          <w:rFonts w:ascii="Segoe UI" w:eastAsiaTheme="majorEastAsia" w:hAnsi="Segoe UI" w:cs="Segoe UI"/>
          <w:color w:val="4472C4" w:themeColor="accent1"/>
          <w:szCs w:val="22"/>
        </w:rPr>
        <w:t>number</w:t>
      </w:r>
      <w:proofErr w:type="gramEnd"/>
    </w:p>
    <w:p w14:paraId="000A2F5C" w14:textId="7F844275" w:rsidR="005328C5" w:rsidRDefault="005328C5" w:rsidP="005328C5">
      <w:pPr>
        <w:rPr>
          <w:rFonts w:ascii="Segoe UI" w:eastAsiaTheme="majorEastAsia" w:hAnsi="Segoe UI" w:cs="Segoe UI"/>
          <w:color w:val="70AD47" w:themeColor="accent6"/>
          <w:szCs w:val="22"/>
        </w:rPr>
      </w:pPr>
      <w:r w:rsidRPr="00EE345D">
        <w:rPr>
          <w:rFonts w:ascii="Segoe UI" w:eastAsiaTheme="majorEastAsia" w:hAnsi="Segoe UI" w:cs="Segoe UI"/>
          <w:color w:val="70AD47" w:themeColor="accent6"/>
          <w:szCs w:val="22"/>
        </w:rPr>
        <w:t xml:space="preserve">Response: </w:t>
      </w:r>
      <w:r>
        <w:rPr>
          <w:rFonts w:ascii="Segoe UI" w:eastAsiaTheme="majorEastAsia" w:hAnsi="Segoe UI" w:cs="Segoe UI"/>
          <w:color w:val="70AD47" w:themeColor="accent6"/>
          <w:szCs w:val="22"/>
        </w:rPr>
        <w:t>case number populated.</w:t>
      </w:r>
    </w:p>
    <w:p w14:paraId="0C4CF972" w14:textId="77777777" w:rsidR="005328C5" w:rsidRPr="00FD1121" w:rsidRDefault="005328C5" w:rsidP="00DE1B80">
      <w:pPr>
        <w:rPr>
          <w:rFonts w:ascii="Segoe UI" w:eastAsiaTheme="majorEastAsia" w:hAnsi="Segoe UI" w:cs="Segoe UI"/>
          <w:color w:val="4472C4" w:themeColor="accent1"/>
          <w:szCs w:val="22"/>
        </w:rPr>
      </w:pPr>
    </w:p>
    <w:p w14:paraId="333F571A" w14:textId="77777777" w:rsidR="00235CA0" w:rsidRDefault="00235CA0" w:rsidP="00235CA0">
      <w:pPr>
        <w:pStyle w:val="ListParagraph"/>
        <w:numPr>
          <w:ilvl w:val="0"/>
          <w:numId w:val="13"/>
        </w:numPr>
        <w:ind w:left="720"/>
        <w:rPr>
          <w:rFonts w:ascii="Segoe UI" w:eastAsiaTheme="majorEastAsia" w:hAnsi="Segoe UI" w:cs="Segoe UI"/>
          <w:szCs w:val="22"/>
        </w:rPr>
      </w:pPr>
      <w:r w:rsidRPr="00D12FC2">
        <w:rPr>
          <w:rFonts w:ascii="Segoe UI" w:eastAsiaTheme="majorEastAsia" w:hAnsi="Segoe UI" w:cs="Segoe UI"/>
          <w:szCs w:val="22"/>
        </w:rPr>
        <w:t>S_</w:t>
      </w:r>
      <w:r>
        <w:rPr>
          <w:rFonts w:ascii="Segoe UI" w:eastAsiaTheme="majorEastAsia" w:hAnsi="Segoe UI" w:cs="Segoe UI"/>
          <w:szCs w:val="22"/>
        </w:rPr>
        <w:t>POL</w:t>
      </w:r>
      <w:r w:rsidRPr="00D12FC2">
        <w:rPr>
          <w:rFonts w:ascii="Segoe UI" w:eastAsiaTheme="majorEastAsia" w:hAnsi="Segoe UI" w:cs="Segoe UI"/>
          <w:szCs w:val="22"/>
        </w:rPr>
        <w:t xml:space="preserve">_AR: </w:t>
      </w:r>
    </w:p>
    <w:p w14:paraId="24C9C17D" w14:textId="77777777" w:rsidR="00235CA0" w:rsidRDefault="00235CA0" w:rsidP="00235CA0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POL_AR_ID should be unique sequential numbers.</w:t>
      </w:r>
    </w:p>
    <w:p w14:paraId="569FC721" w14:textId="19CB3C01" w:rsidR="00235CA0" w:rsidRDefault="00235CA0" w:rsidP="00235CA0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 w:rsidRPr="0016388D">
        <w:rPr>
          <w:rFonts w:ascii="Segoe UI" w:eastAsiaTheme="majorEastAsia" w:hAnsi="Segoe UI" w:cs="Segoe UI"/>
          <w:szCs w:val="22"/>
        </w:rPr>
        <w:t>SOURCE_CIT: should be filled out like others "</w:t>
      </w:r>
      <w:r>
        <w:rPr>
          <w:rFonts w:ascii="Segoe UI" w:eastAsiaTheme="majorEastAsia" w:hAnsi="Segoe UI" w:cs="Segoe UI"/>
          <w:szCs w:val="22"/>
        </w:rPr>
        <w:t>BASE1</w:t>
      </w:r>
      <w:r w:rsidRPr="0016388D">
        <w:rPr>
          <w:rFonts w:ascii="Segoe UI" w:eastAsiaTheme="majorEastAsia" w:hAnsi="Segoe UI" w:cs="Segoe UI"/>
          <w:szCs w:val="22"/>
        </w:rPr>
        <w:t>" or similar</w:t>
      </w:r>
      <w:r>
        <w:rPr>
          <w:rFonts w:ascii="Segoe UI" w:eastAsiaTheme="majorEastAsia" w:hAnsi="Segoe UI" w:cs="Segoe UI"/>
          <w:szCs w:val="22"/>
        </w:rPr>
        <w:t>, as this is a reference layer and not created from the study.</w:t>
      </w:r>
    </w:p>
    <w:p w14:paraId="07EFAB82" w14:textId="77777777" w:rsidR="00235CA0" w:rsidRPr="0016388D" w:rsidRDefault="00235CA0" w:rsidP="00235CA0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L_COM_NFO_ID is usually populated with CID.</w:t>
      </w:r>
    </w:p>
    <w:p w14:paraId="1C041210" w14:textId="3DB85008" w:rsidR="00713646" w:rsidRPr="00713646" w:rsidRDefault="00235CA0" w:rsidP="00713646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 w:rsidRPr="0016388D">
        <w:rPr>
          <w:rFonts w:ascii="Segoe UI" w:eastAsiaTheme="majorEastAsia" w:hAnsi="Segoe UI" w:cs="Segoe UI"/>
          <w:szCs w:val="22"/>
        </w:rPr>
        <w:t>File does not contain appropriate communities</w:t>
      </w:r>
      <w:r>
        <w:rPr>
          <w:rFonts w:ascii="Segoe UI" w:eastAsiaTheme="majorEastAsia" w:hAnsi="Segoe UI" w:cs="Segoe UI"/>
          <w:szCs w:val="22"/>
        </w:rPr>
        <w:t xml:space="preserve"> for entire HUC8 limits</w:t>
      </w:r>
      <w:r w:rsidRPr="0016388D">
        <w:rPr>
          <w:rFonts w:ascii="Segoe UI" w:eastAsiaTheme="majorEastAsia" w:hAnsi="Segoe UI" w:cs="Segoe UI"/>
          <w:szCs w:val="22"/>
        </w:rPr>
        <w:t>. Please populate and clip to HUC8 boundary limits.</w:t>
      </w:r>
    </w:p>
    <w:p w14:paraId="4358FB64" w14:textId="77777777" w:rsidR="00713646" w:rsidRPr="009573C5" w:rsidRDefault="00713646" w:rsidP="00713646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74FA59EE" w14:textId="0C2CF3E5" w:rsidR="00713646" w:rsidRDefault="00713646" w:rsidP="00713646">
      <w:pPr>
        <w:rPr>
          <w:rFonts w:ascii="Segoe UI" w:eastAsiaTheme="majorEastAsia" w:hAnsi="Segoe UI" w:cs="Segoe UI"/>
          <w:szCs w:val="22"/>
        </w:rPr>
      </w:pPr>
    </w:p>
    <w:p w14:paraId="33955A6E" w14:textId="03BAF752" w:rsidR="000A1EC4" w:rsidRDefault="000A1EC4" w:rsidP="00713646">
      <w:pPr>
        <w:rPr>
          <w:rFonts w:ascii="Segoe UI" w:eastAsiaTheme="majorEastAsia" w:hAnsi="Segoe UI" w:cs="Segoe UI"/>
          <w:szCs w:val="22"/>
        </w:rPr>
      </w:pPr>
    </w:p>
    <w:p w14:paraId="36AEB199" w14:textId="77777777" w:rsidR="000A1EC4" w:rsidRPr="00713646" w:rsidRDefault="000A1EC4" w:rsidP="00713646">
      <w:pPr>
        <w:rPr>
          <w:rFonts w:ascii="Segoe UI" w:eastAsiaTheme="majorEastAsia" w:hAnsi="Segoe UI" w:cs="Segoe UI"/>
          <w:szCs w:val="22"/>
        </w:rPr>
      </w:pPr>
    </w:p>
    <w:p w14:paraId="3892C6ED" w14:textId="77777777" w:rsidR="00121CE3" w:rsidRDefault="00121CE3" w:rsidP="00121CE3">
      <w:pPr>
        <w:pStyle w:val="ListParagraph"/>
        <w:numPr>
          <w:ilvl w:val="0"/>
          <w:numId w:val="13"/>
        </w:numPr>
        <w:ind w:left="72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WTR_AR:</w:t>
      </w:r>
    </w:p>
    <w:p w14:paraId="2D9B3188" w14:textId="7EF3A7F4" w:rsidR="00A904F7" w:rsidRPr="00A904F7" w:rsidRDefault="00121CE3" w:rsidP="00A904F7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SOURCE_CIT: Should be a BASE layer as these lakes were not created from this study. Please update this field and the information within L_SOURCE_CIT table and metadata.</w:t>
      </w:r>
    </w:p>
    <w:p w14:paraId="57410AE6" w14:textId="647F315A" w:rsidR="009573C5" w:rsidRDefault="009573C5" w:rsidP="009573C5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7E953151" w14:textId="46FCB479" w:rsidR="00A904F7" w:rsidRPr="00A904F7" w:rsidRDefault="00A904F7" w:rsidP="009573C5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A904F7">
        <w:rPr>
          <w:rFonts w:ascii="Segoe UI" w:eastAsiaTheme="majorEastAsia" w:hAnsi="Segoe UI" w:cs="Segoe UI"/>
          <w:color w:val="4472C4" w:themeColor="accent1"/>
          <w:szCs w:val="22"/>
        </w:rPr>
        <w:t>OK</w:t>
      </w:r>
    </w:p>
    <w:p w14:paraId="67BF5C28" w14:textId="7D316CD3" w:rsidR="00235CA0" w:rsidRDefault="00121CE3" w:rsidP="00235CA0">
      <w:pPr>
        <w:pStyle w:val="ListParagraph"/>
        <w:numPr>
          <w:ilvl w:val="0"/>
          <w:numId w:val="13"/>
        </w:numPr>
        <w:ind w:left="72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DTL_STUD_AR:</w:t>
      </w:r>
    </w:p>
    <w:p w14:paraId="6C28CDD1" w14:textId="13A50985" w:rsidR="00121CE3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 xml:space="preserve">Fields do not match correct database schema. Please </w:t>
      </w:r>
      <w:proofErr w:type="gramStart"/>
      <w:r>
        <w:rPr>
          <w:rFonts w:ascii="Segoe UI" w:eastAsiaTheme="majorEastAsia" w:hAnsi="Segoe UI" w:cs="Segoe UI"/>
          <w:szCs w:val="22"/>
        </w:rPr>
        <w:t>take a look</w:t>
      </w:r>
      <w:proofErr w:type="gramEnd"/>
      <w:r>
        <w:rPr>
          <w:rFonts w:ascii="Segoe UI" w:eastAsiaTheme="majorEastAsia" w:hAnsi="Segoe UI" w:cs="Segoe UI"/>
          <w:szCs w:val="22"/>
        </w:rPr>
        <w:t xml:space="preserve"> and revise.</w:t>
      </w:r>
    </w:p>
    <w:p w14:paraId="0FC28A4B" w14:textId="1FD35A12" w:rsidR="00121CE3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 xml:space="preserve">You should be able to merge the floodplains together </w:t>
      </w:r>
      <w:proofErr w:type="gramStart"/>
      <w:r>
        <w:rPr>
          <w:rFonts w:ascii="Segoe UI" w:eastAsiaTheme="majorEastAsia" w:hAnsi="Segoe UI" w:cs="Segoe UI"/>
          <w:szCs w:val="22"/>
        </w:rPr>
        <w:t>as long as</w:t>
      </w:r>
      <w:proofErr w:type="gramEnd"/>
      <w:r>
        <w:rPr>
          <w:rFonts w:ascii="Segoe UI" w:eastAsiaTheme="majorEastAsia" w:hAnsi="Segoe UI" w:cs="Segoe UI"/>
          <w:szCs w:val="22"/>
        </w:rPr>
        <w:t xml:space="preserve"> they are within the same FIRM panel. This will shrink the number of entries.</w:t>
      </w:r>
    </w:p>
    <w:p w14:paraId="3C544E42" w14:textId="67C89882" w:rsidR="00713646" w:rsidRPr="007A4161" w:rsidRDefault="00121CE3" w:rsidP="00713646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Populate CASE_NO field.</w:t>
      </w:r>
    </w:p>
    <w:p w14:paraId="01588AB6" w14:textId="1A5C17C0" w:rsidR="00713646" w:rsidRDefault="00713646" w:rsidP="00713646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5A07D097" w14:textId="5B9B9BC8" w:rsidR="00FD1121" w:rsidRPr="00FD1121" w:rsidRDefault="00FD1121" w:rsidP="00FD1121">
      <w:pPr>
        <w:tabs>
          <w:tab w:val="left" w:pos="10440"/>
        </w:tabs>
        <w:rPr>
          <w:rFonts w:ascii="Segoe UI" w:eastAsiaTheme="majorEastAsia" w:hAnsi="Segoe UI" w:cs="Segoe UI"/>
          <w:color w:val="4472C4" w:themeColor="accent1"/>
          <w:szCs w:val="22"/>
        </w:rPr>
      </w:pPr>
      <w:r w:rsidRPr="00FD1121">
        <w:rPr>
          <w:rFonts w:ascii="Segoe UI" w:eastAsiaTheme="majorEastAsia" w:hAnsi="Segoe UI" w:cs="Segoe UI"/>
          <w:color w:val="4472C4" w:themeColor="accent1"/>
          <w:szCs w:val="22"/>
        </w:rPr>
        <w:t>It only has 2 entrie</w:t>
      </w:r>
      <w:r w:rsidR="00A904F7">
        <w:rPr>
          <w:rFonts w:ascii="Segoe UI" w:eastAsiaTheme="majorEastAsia" w:hAnsi="Segoe UI" w:cs="Segoe UI"/>
          <w:color w:val="4472C4" w:themeColor="accent1"/>
          <w:szCs w:val="22"/>
        </w:rPr>
        <w:t xml:space="preserve">s </w:t>
      </w:r>
      <w:r w:rsidRPr="00FD1121">
        <w:rPr>
          <w:rFonts w:ascii="Segoe UI" w:eastAsiaTheme="majorEastAsia" w:hAnsi="Segoe UI" w:cs="Segoe UI"/>
          <w:color w:val="4472C4" w:themeColor="accent1"/>
          <w:szCs w:val="22"/>
        </w:rPr>
        <w:t>now. It should be divided by panels. Case no is not populated. Version ID different than in others (HUC_AR)</w:t>
      </w:r>
      <w:r>
        <w:rPr>
          <w:rFonts w:ascii="Segoe UI" w:eastAsiaTheme="majorEastAsia" w:hAnsi="Segoe UI" w:cs="Segoe UI"/>
          <w:color w:val="4472C4" w:themeColor="accent1"/>
          <w:szCs w:val="22"/>
        </w:rPr>
        <w:t>. Extents do not cover BLE mapping.</w:t>
      </w:r>
    </w:p>
    <w:p w14:paraId="36449D6F" w14:textId="0131E2A5" w:rsidR="00713646" w:rsidRPr="00713646" w:rsidRDefault="00616707" w:rsidP="00713646">
      <w:p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</w:t>
      </w:r>
      <w:r>
        <w:rPr>
          <w:rFonts w:ascii="Segoe UI" w:eastAsiaTheme="majorEastAsia" w:hAnsi="Segoe UI" w:cs="Segoe UI"/>
          <w:color w:val="70AD47" w:themeColor="accent6"/>
          <w:szCs w:val="22"/>
        </w:rPr>
        <w:t>2</w:t>
      </w:r>
      <w:r>
        <w:rPr>
          <w:rFonts w:ascii="Segoe UI" w:eastAsiaTheme="majorEastAsia" w:hAnsi="Segoe UI" w:cs="Segoe UI"/>
          <w:color w:val="70AD47" w:themeColor="accent6"/>
          <w:szCs w:val="22"/>
        </w:rPr>
        <w:t>: Revised</w:t>
      </w:r>
      <w:r w:rsidR="008879EB">
        <w:rPr>
          <w:rFonts w:ascii="Segoe UI" w:eastAsiaTheme="majorEastAsia" w:hAnsi="Segoe UI" w:cs="Segoe UI"/>
          <w:color w:val="70AD47" w:themeColor="accent6"/>
          <w:szCs w:val="22"/>
        </w:rPr>
        <w:t xml:space="preserve"> to cover mapping.</w:t>
      </w:r>
    </w:p>
    <w:p w14:paraId="54B05EC2" w14:textId="44F90220" w:rsidR="00121CE3" w:rsidRDefault="00121CE3" w:rsidP="00121CE3">
      <w:pPr>
        <w:pStyle w:val="ListParagraph"/>
        <w:numPr>
          <w:ilvl w:val="0"/>
          <w:numId w:val="13"/>
        </w:numPr>
        <w:ind w:left="72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DTL_STUD_LN:</w:t>
      </w:r>
    </w:p>
    <w:p w14:paraId="0D302D71" w14:textId="77777777" w:rsidR="00121CE3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 xml:space="preserve">Fields do not match correct database schema. Please </w:t>
      </w:r>
      <w:proofErr w:type="gramStart"/>
      <w:r>
        <w:rPr>
          <w:rFonts w:ascii="Segoe UI" w:eastAsiaTheme="majorEastAsia" w:hAnsi="Segoe UI" w:cs="Segoe UI"/>
          <w:szCs w:val="22"/>
        </w:rPr>
        <w:t>take a look</w:t>
      </w:r>
      <w:proofErr w:type="gramEnd"/>
      <w:r>
        <w:rPr>
          <w:rFonts w:ascii="Segoe UI" w:eastAsiaTheme="majorEastAsia" w:hAnsi="Segoe UI" w:cs="Segoe UI"/>
          <w:szCs w:val="22"/>
        </w:rPr>
        <w:t xml:space="preserve"> and revise.</w:t>
      </w:r>
    </w:p>
    <w:p w14:paraId="4B55B8C3" w14:textId="11C5526D" w:rsidR="00713646" w:rsidRPr="007A4161" w:rsidRDefault="00121CE3" w:rsidP="00713646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 xml:space="preserve">Populate </w:t>
      </w:r>
      <w:r w:rsidRPr="005E2055">
        <w:rPr>
          <w:rFonts w:ascii="Segoe UI" w:eastAsiaTheme="majorEastAsia" w:hAnsi="Segoe UI" w:cs="Segoe UI"/>
          <w:szCs w:val="22"/>
          <w:highlight w:val="yellow"/>
        </w:rPr>
        <w:t>CASE_NO field.</w:t>
      </w:r>
    </w:p>
    <w:p w14:paraId="3F1FB21F" w14:textId="7BB42E4E" w:rsidR="00713646" w:rsidRDefault="00713646" w:rsidP="00713646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4A6160B2" w14:textId="120D7833" w:rsidR="00A904F7" w:rsidRDefault="00A904F7" w:rsidP="00713646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040ED1">
        <w:rPr>
          <w:rFonts w:ascii="Segoe UI" w:eastAsiaTheme="majorEastAsia" w:hAnsi="Segoe UI" w:cs="Segoe UI"/>
          <w:color w:val="4472C4" w:themeColor="accent1"/>
          <w:szCs w:val="22"/>
        </w:rPr>
        <w:t>DTL_LN_ID is not a unique number, Will most likely need to reclip/reevaluate after changes to DTL_STUD_AR have been made. Populate CASE_NO</w:t>
      </w:r>
    </w:p>
    <w:p w14:paraId="647B71F6" w14:textId="77777777" w:rsidR="00040ED1" w:rsidRDefault="00040ED1" w:rsidP="00040ED1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763182FF" w14:textId="77777777" w:rsidR="00040ED1" w:rsidRPr="00A904F7" w:rsidRDefault="00040ED1" w:rsidP="00713646">
      <w:pPr>
        <w:rPr>
          <w:rFonts w:ascii="Segoe UI" w:eastAsiaTheme="majorEastAsia" w:hAnsi="Segoe UI" w:cs="Segoe UI"/>
          <w:color w:val="4472C4" w:themeColor="accent1"/>
          <w:szCs w:val="22"/>
        </w:rPr>
      </w:pPr>
    </w:p>
    <w:p w14:paraId="47F28D33" w14:textId="77777777" w:rsidR="00713646" w:rsidRPr="00713646" w:rsidRDefault="00713646" w:rsidP="00713646">
      <w:pPr>
        <w:rPr>
          <w:rFonts w:ascii="Segoe UI" w:eastAsiaTheme="majorEastAsia" w:hAnsi="Segoe UI" w:cs="Segoe UI"/>
          <w:szCs w:val="22"/>
        </w:rPr>
      </w:pPr>
    </w:p>
    <w:p w14:paraId="69944562" w14:textId="77777777" w:rsidR="00D07C47" w:rsidRPr="00D07C47" w:rsidRDefault="00D07C47" w:rsidP="00D07C47">
      <w:pPr>
        <w:rPr>
          <w:rFonts w:ascii="Segoe UI" w:eastAsiaTheme="majorEastAsia" w:hAnsi="Segoe UI" w:cs="Segoe UI"/>
          <w:szCs w:val="22"/>
        </w:rPr>
      </w:pPr>
    </w:p>
    <w:p w14:paraId="3D612526" w14:textId="77777777" w:rsidR="00121CE3" w:rsidRDefault="00121CE3" w:rsidP="00121CE3">
      <w:pPr>
        <w:pStyle w:val="ListParagraph"/>
        <w:numPr>
          <w:ilvl w:val="0"/>
          <w:numId w:val="13"/>
        </w:numPr>
        <w:ind w:left="72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 xml:space="preserve">TENPCT_FP: </w:t>
      </w:r>
      <w:r w:rsidRPr="00121CE3">
        <w:rPr>
          <w:rFonts w:ascii="Segoe UI" w:eastAsiaTheme="majorEastAsia" w:hAnsi="Segoe UI" w:cs="Segoe UI"/>
          <w:szCs w:val="22"/>
          <w:highlight w:val="yellow"/>
        </w:rPr>
        <w:t>Please refer to the QC shapefile provided.</w:t>
      </w:r>
    </w:p>
    <w:p w14:paraId="52DB07A8" w14:textId="77777777" w:rsidR="00121CE3" w:rsidRPr="0016388D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i/>
          <w:iCs/>
          <w:szCs w:val="22"/>
        </w:rPr>
      </w:pPr>
      <w:r>
        <w:rPr>
          <w:rFonts w:ascii="Segoe UI" w:eastAsiaTheme="majorEastAsia" w:hAnsi="Segoe UI" w:cs="Segoe UI"/>
          <w:szCs w:val="22"/>
        </w:rPr>
        <w:t>Make ZONE_SUBTY, VEL_UNIT, AR_REVERT, and AR_SUBTRV empty string “”.</w:t>
      </w:r>
    </w:p>
    <w:p w14:paraId="37C1A49A" w14:textId="4A986EE6" w:rsidR="00121CE3" w:rsidRPr="00121CE3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i/>
          <w:iCs/>
          <w:szCs w:val="22"/>
        </w:rPr>
      </w:pPr>
      <w:r>
        <w:rPr>
          <w:rFonts w:ascii="Segoe UI" w:eastAsiaTheme="majorEastAsia" w:hAnsi="Segoe UI" w:cs="Segoe UI"/>
          <w:szCs w:val="22"/>
        </w:rPr>
        <w:t>V_DATUM, LEN_UNIT, VEL_UNIT are only populated if STATIC_BFE, DEPTH, or VELOCITY are populated. Make empty string “”.</w:t>
      </w:r>
    </w:p>
    <w:p w14:paraId="54E34572" w14:textId="3087A611" w:rsidR="00121CE3" w:rsidRPr="00121CE3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i/>
          <w:iCs/>
          <w:szCs w:val="22"/>
        </w:rPr>
      </w:pPr>
      <w:r>
        <w:rPr>
          <w:rFonts w:ascii="Segoe UI" w:eastAsiaTheme="majorEastAsia" w:hAnsi="Segoe UI" w:cs="Segoe UI"/>
          <w:szCs w:val="22"/>
        </w:rPr>
        <w:t>Remove ORIG_FID field.</w:t>
      </w:r>
    </w:p>
    <w:p w14:paraId="4DFCF755" w14:textId="67537F0A" w:rsidR="00713646" w:rsidRPr="007A4161" w:rsidRDefault="00121CE3" w:rsidP="00713646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i/>
          <w:iCs/>
          <w:szCs w:val="22"/>
        </w:rPr>
      </w:pPr>
      <w:r>
        <w:rPr>
          <w:rFonts w:ascii="Segoe UI" w:eastAsiaTheme="majorEastAsia" w:hAnsi="Segoe UI" w:cs="Segoe UI"/>
          <w:szCs w:val="22"/>
        </w:rPr>
        <w:t>Domain values are not being used. Please revise.</w:t>
      </w:r>
    </w:p>
    <w:p w14:paraId="7DE5669B" w14:textId="3F6FAD1D" w:rsidR="00713646" w:rsidRDefault="00713646" w:rsidP="00713646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3A511A6F" w14:textId="3A40CB2F" w:rsidR="00AD1A47" w:rsidRDefault="00AD1A47" w:rsidP="00713646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AD1A47">
        <w:rPr>
          <w:rFonts w:ascii="Segoe UI" w:eastAsiaTheme="majorEastAsia" w:hAnsi="Segoe UI" w:cs="Segoe UI"/>
          <w:color w:val="4472C4" w:themeColor="accent1"/>
          <w:szCs w:val="22"/>
        </w:rPr>
        <w:t>OK. Verify the domains are still used after schema update.</w:t>
      </w:r>
    </w:p>
    <w:p w14:paraId="7A558CA0" w14:textId="0B067A53" w:rsidR="00BA77A8" w:rsidRDefault="00BA77A8" w:rsidP="00BA77A8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 xml:space="preserve">Response: </w:t>
      </w:r>
      <w:r>
        <w:rPr>
          <w:rFonts w:ascii="Segoe UI" w:eastAsiaTheme="majorEastAsia" w:hAnsi="Segoe UI" w:cs="Segoe UI"/>
          <w:color w:val="70AD47" w:themeColor="accent6"/>
          <w:szCs w:val="22"/>
        </w:rPr>
        <w:t>Verified.</w:t>
      </w:r>
    </w:p>
    <w:p w14:paraId="69BC926D" w14:textId="77777777" w:rsidR="00BA77A8" w:rsidRPr="00AD1A47" w:rsidRDefault="00BA77A8" w:rsidP="00713646">
      <w:pPr>
        <w:rPr>
          <w:rFonts w:ascii="Segoe UI" w:eastAsiaTheme="majorEastAsia" w:hAnsi="Segoe UI" w:cs="Segoe UI"/>
          <w:color w:val="4472C4" w:themeColor="accent1"/>
          <w:szCs w:val="22"/>
        </w:rPr>
      </w:pPr>
    </w:p>
    <w:p w14:paraId="638B9BD0" w14:textId="77777777" w:rsidR="00713646" w:rsidRPr="00713646" w:rsidRDefault="00713646" w:rsidP="00713646">
      <w:pPr>
        <w:rPr>
          <w:rFonts w:ascii="Segoe UI" w:eastAsiaTheme="majorEastAsia" w:hAnsi="Segoe UI" w:cs="Segoe UI"/>
          <w:i/>
          <w:iCs/>
          <w:szCs w:val="22"/>
        </w:rPr>
      </w:pPr>
    </w:p>
    <w:p w14:paraId="1AD4895B" w14:textId="77777777" w:rsidR="00121CE3" w:rsidRDefault="00121CE3" w:rsidP="00121CE3">
      <w:pPr>
        <w:pStyle w:val="ListParagraph"/>
        <w:numPr>
          <w:ilvl w:val="0"/>
          <w:numId w:val="13"/>
        </w:numPr>
        <w:ind w:left="72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 xml:space="preserve">FLD_HAZ_AR: </w:t>
      </w:r>
      <w:r w:rsidRPr="0022514D">
        <w:rPr>
          <w:rFonts w:ascii="Segoe UI" w:eastAsiaTheme="majorEastAsia" w:hAnsi="Segoe UI" w:cs="Segoe UI"/>
          <w:szCs w:val="22"/>
          <w:highlight w:val="yellow"/>
        </w:rPr>
        <w:t>Terrain not provided. Unable to validate against raw mapping and Tie-ins.</w:t>
      </w:r>
    </w:p>
    <w:p w14:paraId="66A620A1" w14:textId="77777777" w:rsidR="00121CE3" w:rsidRPr="00A964D9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i/>
          <w:iCs/>
          <w:szCs w:val="22"/>
        </w:rPr>
      </w:pPr>
      <w:r>
        <w:rPr>
          <w:rFonts w:ascii="Segoe UI" w:eastAsiaTheme="majorEastAsia" w:hAnsi="Segoe UI" w:cs="Segoe UI"/>
          <w:szCs w:val="22"/>
        </w:rPr>
        <w:t>V_DATUM, LEN_UNIT, VEL_UNIT are only populated if STATIC_BFE, DEPTH, or VELOCITY are populated. Make empty string “”.</w:t>
      </w:r>
    </w:p>
    <w:p w14:paraId="0E3E9FA7" w14:textId="77777777" w:rsidR="00121CE3" w:rsidRPr="0016388D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i/>
          <w:iCs/>
          <w:szCs w:val="22"/>
        </w:rPr>
      </w:pPr>
      <w:r>
        <w:rPr>
          <w:rFonts w:ascii="Segoe UI" w:eastAsiaTheme="majorEastAsia" w:hAnsi="Segoe UI" w:cs="Segoe UI"/>
          <w:szCs w:val="22"/>
        </w:rPr>
        <w:t>Make ZONE_SUBTY, VEL_UNIT, AR_REVERT, and AR_SUBTRV empty string “” for Zone A polygons.</w:t>
      </w:r>
    </w:p>
    <w:p w14:paraId="137F7102" w14:textId="77777777" w:rsidR="00121CE3" w:rsidRPr="0068212C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i/>
          <w:iCs/>
          <w:szCs w:val="22"/>
        </w:rPr>
      </w:pPr>
      <w:r>
        <w:rPr>
          <w:rFonts w:ascii="Segoe UI" w:eastAsiaTheme="majorEastAsia" w:hAnsi="Segoe UI" w:cs="Segoe UI"/>
          <w:szCs w:val="22"/>
        </w:rPr>
        <w:t>Make VEL_UNIT, AR_REVERT, and AR_SUBTRV empty string “”.</w:t>
      </w:r>
    </w:p>
    <w:p w14:paraId="0C4C1049" w14:textId="3D602723" w:rsidR="00121CE3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Domain values are not being used. Please revise.</w:t>
      </w:r>
    </w:p>
    <w:p w14:paraId="26E36041" w14:textId="7D0BDF98" w:rsidR="00713646" w:rsidRPr="007A4161" w:rsidRDefault="00121CE3" w:rsidP="00713646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 xml:space="preserve">Fields do not match correct database schema. Please </w:t>
      </w:r>
      <w:proofErr w:type="gramStart"/>
      <w:r>
        <w:rPr>
          <w:rFonts w:ascii="Segoe UI" w:eastAsiaTheme="majorEastAsia" w:hAnsi="Segoe UI" w:cs="Segoe UI"/>
          <w:szCs w:val="22"/>
        </w:rPr>
        <w:t>take a look</w:t>
      </w:r>
      <w:proofErr w:type="gramEnd"/>
      <w:r>
        <w:rPr>
          <w:rFonts w:ascii="Segoe UI" w:eastAsiaTheme="majorEastAsia" w:hAnsi="Segoe UI" w:cs="Segoe UI"/>
          <w:szCs w:val="22"/>
        </w:rPr>
        <w:t xml:space="preserve"> and revise.</w:t>
      </w:r>
    </w:p>
    <w:p w14:paraId="03795349" w14:textId="559E8D7E" w:rsidR="00713646" w:rsidRDefault="00713646" w:rsidP="00713646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29D450BD" w14:textId="77777777" w:rsidR="00AD1A47" w:rsidRDefault="00AD1A47" w:rsidP="00AD1A47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AD1A47">
        <w:rPr>
          <w:rFonts w:ascii="Segoe UI" w:eastAsiaTheme="majorEastAsia" w:hAnsi="Segoe UI" w:cs="Segoe UI"/>
          <w:color w:val="4472C4" w:themeColor="accent1"/>
          <w:szCs w:val="22"/>
        </w:rPr>
        <w:t>OK. Verify the domains are still used after schema update.</w:t>
      </w:r>
    </w:p>
    <w:p w14:paraId="67CFA326" w14:textId="41DA9BF8" w:rsidR="005328C5" w:rsidRPr="005328C5" w:rsidRDefault="005328C5" w:rsidP="00AD1A47">
      <w:pPr>
        <w:rPr>
          <w:rFonts w:ascii="Segoe UI" w:eastAsiaTheme="majorEastAsia" w:hAnsi="Segoe UI" w:cs="Segoe UI"/>
          <w:color w:val="70AD47" w:themeColor="accent6"/>
          <w:szCs w:val="22"/>
        </w:rPr>
      </w:pPr>
      <w:r w:rsidRPr="00EE345D">
        <w:rPr>
          <w:rFonts w:ascii="Segoe UI" w:eastAsiaTheme="majorEastAsia" w:hAnsi="Segoe UI" w:cs="Segoe UI"/>
          <w:color w:val="70AD47" w:themeColor="accent6"/>
          <w:szCs w:val="22"/>
        </w:rPr>
        <w:t xml:space="preserve">Response: </w:t>
      </w:r>
      <w:r>
        <w:rPr>
          <w:rFonts w:ascii="Segoe UI" w:eastAsiaTheme="majorEastAsia" w:hAnsi="Segoe UI" w:cs="Segoe UI"/>
          <w:color w:val="70AD47" w:themeColor="accent6"/>
          <w:szCs w:val="22"/>
        </w:rPr>
        <w:t>Verified.</w:t>
      </w:r>
    </w:p>
    <w:p w14:paraId="09364ECA" w14:textId="77777777" w:rsidR="00713646" w:rsidRPr="00713646" w:rsidRDefault="00713646" w:rsidP="00713646">
      <w:pPr>
        <w:rPr>
          <w:rFonts w:ascii="Segoe UI" w:eastAsiaTheme="majorEastAsia" w:hAnsi="Segoe UI" w:cs="Segoe UI"/>
          <w:szCs w:val="22"/>
        </w:rPr>
      </w:pPr>
    </w:p>
    <w:p w14:paraId="7FA2421E" w14:textId="77777777" w:rsidR="00121CE3" w:rsidRPr="00D44A4C" w:rsidRDefault="00121CE3" w:rsidP="00121CE3">
      <w:pPr>
        <w:pStyle w:val="ListParagraph"/>
        <w:numPr>
          <w:ilvl w:val="0"/>
          <w:numId w:val="13"/>
        </w:numPr>
        <w:ind w:left="630"/>
        <w:rPr>
          <w:rFonts w:ascii="Segoe UI" w:eastAsiaTheme="majorEastAsia" w:hAnsi="Segoe UI" w:cs="Segoe UI"/>
          <w:szCs w:val="22"/>
        </w:rPr>
      </w:pPr>
      <w:r w:rsidRPr="00D44A4C">
        <w:rPr>
          <w:rFonts w:ascii="Segoe UI" w:eastAsiaTheme="majorEastAsia" w:hAnsi="Segoe UI" w:cs="Segoe UI"/>
          <w:szCs w:val="22"/>
        </w:rPr>
        <w:t xml:space="preserve">BFE: </w:t>
      </w:r>
    </w:p>
    <w:p w14:paraId="738C8AC9" w14:textId="77777777" w:rsidR="00121CE3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 xml:space="preserve">Fields do not match correct database schema. Please </w:t>
      </w:r>
      <w:proofErr w:type="gramStart"/>
      <w:r>
        <w:rPr>
          <w:rFonts w:ascii="Segoe UI" w:eastAsiaTheme="majorEastAsia" w:hAnsi="Segoe UI" w:cs="Segoe UI"/>
          <w:szCs w:val="22"/>
        </w:rPr>
        <w:t>take a look</w:t>
      </w:r>
      <w:proofErr w:type="gramEnd"/>
      <w:r>
        <w:rPr>
          <w:rFonts w:ascii="Segoe UI" w:eastAsiaTheme="majorEastAsia" w:hAnsi="Segoe UI" w:cs="Segoe UI"/>
          <w:szCs w:val="22"/>
        </w:rPr>
        <w:t xml:space="preserve"> and revise.</w:t>
      </w:r>
    </w:p>
    <w:p w14:paraId="2BAA4B29" w14:textId="5AF3EDA6" w:rsidR="00713646" w:rsidRPr="007A4161" w:rsidRDefault="00121CE3" w:rsidP="00713646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Domain values are not being used for BFE_LN_TYP or LEN_UNIT. Please revise.</w:t>
      </w:r>
    </w:p>
    <w:p w14:paraId="0EB4FA70" w14:textId="512A27F8" w:rsidR="00713646" w:rsidRDefault="00713646" w:rsidP="00713646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594C2F9B" w14:textId="355D48EB" w:rsidR="00AD1A47" w:rsidRDefault="00AD1A47" w:rsidP="00713646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AD1A47">
        <w:rPr>
          <w:rFonts w:ascii="Segoe UI" w:eastAsiaTheme="majorEastAsia" w:hAnsi="Segoe UI" w:cs="Segoe UI"/>
          <w:color w:val="4472C4" w:themeColor="accent1"/>
          <w:szCs w:val="22"/>
        </w:rPr>
        <w:t>Check Domain values. Unmapped is being populated instead of using “Mapped” “Not Mapped” domains.</w:t>
      </w:r>
      <w:r>
        <w:rPr>
          <w:rFonts w:ascii="Segoe UI" w:eastAsiaTheme="majorEastAsia" w:hAnsi="Segoe UI" w:cs="Segoe UI"/>
          <w:color w:val="4472C4" w:themeColor="accent1"/>
          <w:szCs w:val="22"/>
        </w:rPr>
        <w:t xml:space="preserve"> Verify these are used when updating with new schema. </w:t>
      </w:r>
    </w:p>
    <w:p w14:paraId="7F989223" w14:textId="77777777" w:rsidR="005328C5" w:rsidRDefault="005328C5" w:rsidP="005328C5">
      <w:pPr>
        <w:rPr>
          <w:rFonts w:ascii="Segoe UI" w:eastAsiaTheme="majorEastAsia" w:hAnsi="Segoe UI" w:cs="Segoe UI"/>
          <w:color w:val="70AD47" w:themeColor="accent6"/>
          <w:szCs w:val="22"/>
        </w:rPr>
      </w:pPr>
      <w:r w:rsidRPr="00EE345D"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75E22454" w14:textId="77777777" w:rsidR="005328C5" w:rsidRPr="009573C5" w:rsidRDefault="005328C5" w:rsidP="00713646">
      <w:pPr>
        <w:rPr>
          <w:rFonts w:ascii="Segoe UI" w:eastAsiaTheme="majorEastAsia" w:hAnsi="Segoe UI" w:cs="Segoe UI"/>
          <w:color w:val="70AD47" w:themeColor="accent6"/>
          <w:szCs w:val="22"/>
        </w:rPr>
      </w:pPr>
    </w:p>
    <w:p w14:paraId="2F489626" w14:textId="77777777" w:rsidR="00713646" w:rsidRPr="00713646" w:rsidRDefault="00713646" w:rsidP="00713646">
      <w:pPr>
        <w:rPr>
          <w:rFonts w:ascii="Segoe UI" w:eastAsiaTheme="majorEastAsia" w:hAnsi="Segoe UI" w:cs="Segoe UI"/>
          <w:szCs w:val="22"/>
        </w:rPr>
      </w:pPr>
    </w:p>
    <w:p w14:paraId="471DBE15" w14:textId="77777777" w:rsidR="00121CE3" w:rsidRPr="00D44A4C" w:rsidRDefault="00121CE3" w:rsidP="00121CE3">
      <w:pPr>
        <w:pStyle w:val="ListParagraph"/>
        <w:numPr>
          <w:ilvl w:val="0"/>
          <w:numId w:val="13"/>
        </w:numPr>
        <w:ind w:left="72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 xml:space="preserve">S_AOMI_PT: </w:t>
      </w:r>
    </w:p>
    <w:p w14:paraId="5B120C6F" w14:textId="77777777" w:rsidR="00121CE3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 w:rsidRPr="0016388D">
        <w:rPr>
          <w:rFonts w:ascii="Segoe UI" w:eastAsiaTheme="majorEastAsia" w:hAnsi="Segoe UI" w:cs="Segoe UI"/>
          <w:szCs w:val="22"/>
        </w:rPr>
        <w:t>CID: Most of the cells are blank. Please populate.</w:t>
      </w:r>
    </w:p>
    <w:p w14:paraId="2120E7ED" w14:textId="77777777" w:rsidR="00121CE3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Domain values are not being used for AOMI_CLASS, AOMI_TYPE, AOMI_CAT.</w:t>
      </w:r>
    </w:p>
    <w:p w14:paraId="066E39CE" w14:textId="77777777" w:rsidR="00121CE3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Populate CASE_NO field.</w:t>
      </w:r>
    </w:p>
    <w:p w14:paraId="4DAC4AFC" w14:textId="3913D05A" w:rsidR="00121CE3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SOURCE_CIT: These should not be STUDY1 if they are reference files. Please update all applicable files across submittal (tables, metadata, etc.).</w:t>
      </w:r>
    </w:p>
    <w:p w14:paraId="482CD992" w14:textId="5862B6BF" w:rsidR="00121CE3" w:rsidRPr="0016388D" w:rsidRDefault="00121CE3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Transportation is spelled incorrectly within all entries for AOMI_SRCE.</w:t>
      </w:r>
    </w:p>
    <w:p w14:paraId="62E8DF54" w14:textId="6CA8F7FC" w:rsidR="00121CE3" w:rsidRDefault="0022514D" w:rsidP="00121CE3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File should not be multipoint features.</w:t>
      </w:r>
    </w:p>
    <w:p w14:paraId="293E717D" w14:textId="768EF953" w:rsidR="00E66DF1" w:rsidRPr="00E66DF1" w:rsidRDefault="00E66DF1" w:rsidP="00E66DF1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E66DF1">
        <w:rPr>
          <w:rFonts w:ascii="Segoe UI" w:eastAsiaTheme="majorEastAsia" w:hAnsi="Segoe UI" w:cs="Segoe UI"/>
          <w:color w:val="4472C4" w:themeColor="accent1"/>
          <w:szCs w:val="22"/>
        </w:rPr>
        <w:t xml:space="preserve">There are still AOMI_PTs in the database. Need to update to new schema. </w:t>
      </w:r>
    </w:p>
    <w:p w14:paraId="75BA297E" w14:textId="76106FAA" w:rsidR="000A1EC4" w:rsidRPr="007A4161" w:rsidRDefault="0022514D" w:rsidP="000A1EC4">
      <w:pPr>
        <w:pStyle w:val="ListParagraph"/>
        <w:numPr>
          <w:ilvl w:val="0"/>
          <w:numId w:val="13"/>
        </w:numPr>
        <w:ind w:left="72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S_AOMI_AR: Feature class is empty.</w:t>
      </w:r>
    </w:p>
    <w:p w14:paraId="5911745D" w14:textId="65FFDD69" w:rsidR="004D680E" w:rsidRDefault="004D680E" w:rsidP="004D680E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S_AOMI_AR</w:t>
      </w:r>
      <w:r w:rsidR="00EB52A7">
        <w:rPr>
          <w:rFonts w:ascii="Segoe UI" w:eastAsiaTheme="majorEastAsia" w:hAnsi="Segoe UI" w:cs="Segoe UI"/>
          <w:color w:val="70AD47" w:themeColor="accent6"/>
          <w:szCs w:val="22"/>
        </w:rPr>
        <w:t xml:space="preserve"> is a polygon feature class representing areas </w:t>
      </w:r>
      <w:r w:rsidR="00B67190">
        <w:rPr>
          <w:rFonts w:ascii="Segoe UI" w:eastAsiaTheme="majorEastAsia" w:hAnsi="Segoe UI" w:cs="Segoe UI"/>
          <w:color w:val="70AD47" w:themeColor="accent6"/>
          <w:szCs w:val="22"/>
        </w:rPr>
        <w:t>mitigation interest</w:t>
      </w:r>
      <w:r w:rsidR="007A4161">
        <w:rPr>
          <w:rFonts w:ascii="Segoe UI" w:eastAsiaTheme="majorEastAsia" w:hAnsi="Segoe UI" w:cs="Segoe UI"/>
          <w:color w:val="70AD47" w:themeColor="accent6"/>
          <w:szCs w:val="22"/>
        </w:rPr>
        <w:t xml:space="preserve"> that should be noted. No such areas were found within the model </w:t>
      </w:r>
      <w:proofErr w:type="gramStart"/>
      <w:r w:rsidR="007A4161">
        <w:rPr>
          <w:rFonts w:ascii="Segoe UI" w:eastAsiaTheme="majorEastAsia" w:hAnsi="Segoe UI" w:cs="Segoe UI"/>
          <w:color w:val="70AD47" w:themeColor="accent6"/>
          <w:szCs w:val="22"/>
        </w:rPr>
        <w:t>areas</w:t>
      </w:r>
      <w:proofErr w:type="gramEnd"/>
      <w:r w:rsidR="007A4161">
        <w:rPr>
          <w:rFonts w:ascii="Segoe UI" w:eastAsiaTheme="majorEastAsia" w:hAnsi="Segoe UI" w:cs="Segoe UI"/>
          <w:color w:val="70AD47" w:themeColor="accent6"/>
          <w:szCs w:val="22"/>
        </w:rPr>
        <w:t xml:space="preserve"> so it was left blank.</w:t>
      </w:r>
    </w:p>
    <w:p w14:paraId="23DDF384" w14:textId="0942D18B" w:rsidR="00E66DF1" w:rsidRDefault="00E66DF1" w:rsidP="004D680E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E66DF1">
        <w:rPr>
          <w:rFonts w:ascii="Segoe UI" w:eastAsiaTheme="majorEastAsia" w:hAnsi="Segoe UI" w:cs="Segoe UI"/>
          <w:color w:val="4472C4" w:themeColor="accent1"/>
          <w:szCs w:val="22"/>
        </w:rPr>
        <w:t>AOMI_PTs will need to be added to AOMI_AR</w:t>
      </w:r>
    </w:p>
    <w:p w14:paraId="70724A4B" w14:textId="521179D1" w:rsidR="004E7FC7" w:rsidRPr="004E7FC7" w:rsidRDefault="004E7FC7" w:rsidP="004D680E">
      <w:pPr>
        <w:rPr>
          <w:rFonts w:ascii="Segoe UI" w:eastAsiaTheme="majorEastAsia" w:hAnsi="Segoe UI" w:cs="Segoe UI"/>
          <w:color w:val="4472C4" w:themeColor="accent1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</w:t>
      </w:r>
      <w:r>
        <w:rPr>
          <w:rFonts w:ascii="Segoe UI" w:eastAsiaTheme="majorEastAsia" w:hAnsi="Segoe UI" w:cs="Segoe UI"/>
          <w:color w:val="70AD47" w:themeColor="accent6"/>
          <w:szCs w:val="22"/>
        </w:rPr>
        <w:t xml:space="preserve"> Added.</w:t>
      </w:r>
    </w:p>
    <w:p w14:paraId="4D6FE783" w14:textId="77777777" w:rsidR="004D680E" w:rsidRDefault="004D680E" w:rsidP="000A1EC4">
      <w:pPr>
        <w:rPr>
          <w:rFonts w:ascii="Segoe UI" w:eastAsiaTheme="majorEastAsia" w:hAnsi="Segoe UI" w:cs="Segoe UI"/>
          <w:szCs w:val="22"/>
        </w:rPr>
      </w:pPr>
    </w:p>
    <w:p w14:paraId="3990F394" w14:textId="77777777" w:rsidR="000A1EC4" w:rsidRPr="000A1EC4" w:rsidRDefault="000A1EC4" w:rsidP="000A1EC4">
      <w:pPr>
        <w:rPr>
          <w:rFonts w:ascii="Segoe UI" w:eastAsiaTheme="majorEastAsia" w:hAnsi="Segoe UI" w:cs="Segoe UI"/>
          <w:szCs w:val="22"/>
        </w:rPr>
      </w:pPr>
    </w:p>
    <w:p w14:paraId="50116E29" w14:textId="77777777" w:rsidR="0022514D" w:rsidRDefault="0022514D" w:rsidP="0022514D">
      <w:pPr>
        <w:pStyle w:val="ListParagraph"/>
        <w:numPr>
          <w:ilvl w:val="0"/>
          <w:numId w:val="13"/>
        </w:numPr>
        <w:ind w:left="720"/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S_FRAC_AR:</w:t>
      </w:r>
    </w:p>
    <w:p w14:paraId="21C96816" w14:textId="77777777" w:rsidR="0022514D" w:rsidRDefault="0022514D" w:rsidP="0022514D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 xml:space="preserve">Fields do not match correct database schema. Please </w:t>
      </w:r>
      <w:proofErr w:type="gramStart"/>
      <w:r>
        <w:rPr>
          <w:rFonts w:ascii="Segoe UI" w:eastAsiaTheme="majorEastAsia" w:hAnsi="Segoe UI" w:cs="Segoe UI"/>
          <w:szCs w:val="22"/>
        </w:rPr>
        <w:t>take a look</w:t>
      </w:r>
      <w:proofErr w:type="gramEnd"/>
      <w:r>
        <w:rPr>
          <w:rFonts w:ascii="Segoe UI" w:eastAsiaTheme="majorEastAsia" w:hAnsi="Segoe UI" w:cs="Segoe UI"/>
          <w:szCs w:val="22"/>
        </w:rPr>
        <w:t xml:space="preserve"> and revise.</w:t>
      </w:r>
    </w:p>
    <w:p w14:paraId="20AD5887" w14:textId="3529EE50" w:rsidR="0022514D" w:rsidRDefault="0022514D" w:rsidP="0022514D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Domain values are not being used. Please revise.</w:t>
      </w:r>
    </w:p>
    <w:p w14:paraId="24A8408A" w14:textId="6A2505FE" w:rsidR="0022514D" w:rsidRDefault="0022514D" w:rsidP="0022514D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SOURCE_CIT should be populated with REF1 as this is a reference file and HAZUS1 is not an appropriate citation by FEMA standards.</w:t>
      </w:r>
    </w:p>
    <w:p w14:paraId="2B8FDE50" w14:textId="340EC82E" w:rsidR="000A1EC4" w:rsidRPr="007A4161" w:rsidRDefault="0022514D" w:rsidP="000A1EC4">
      <w:pPr>
        <w:pStyle w:val="ListParagraph"/>
        <w:numPr>
          <w:ilvl w:val="0"/>
          <w:numId w:val="17"/>
        </w:numPr>
        <w:rPr>
          <w:rFonts w:ascii="Segoe UI" w:eastAsiaTheme="majorEastAsia" w:hAnsi="Segoe UI" w:cs="Segoe UI"/>
          <w:szCs w:val="22"/>
        </w:rPr>
      </w:pPr>
      <w:r>
        <w:rPr>
          <w:rFonts w:ascii="Segoe UI" w:eastAsiaTheme="majorEastAsia" w:hAnsi="Segoe UI" w:cs="Segoe UI"/>
          <w:szCs w:val="22"/>
        </w:rPr>
        <w:t>ARV_BG_TOT and ARV_CN_TOT are not showing values in the thousands. Please multiply entries by 1000.</w:t>
      </w:r>
    </w:p>
    <w:p w14:paraId="413A35DA" w14:textId="636D81DC" w:rsidR="000A1EC4" w:rsidRDefault="000A1EC4" w:rsidP="000A1EC4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7B1BAFE2" w14:textId="4694C5EB" w:rsidR="00E66DF1" w:rsidRDefault="00E66DF1" w:rsidP="000A1EC4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E66DF1">
        <w:rPr>
          <w:rFonts w:ascii="Segoe UI" w:eastAsiaTheme="majorEastAsia" w:hAnsi="Segoe UI" w:cs="Segoe UI"/>
          <w:color w:val="4472C4" w:themeColor="accent1"/>
          <w:szCs w:val="22"/>
        </w:rPr>
        <w:t xml:space="preserve">Need to update to new schema. </w:t>
      </w:r>
    </w:p>
    <w:p w14:paraId="7625DCB1" w14:textId="01921EEA" w:rsidR="00BA77A8" w:rsidRPr="00BA77A8" w:rsidRDefault="00BA77A8" w:rsidP="000A1EC4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 xml:space="preserve">Response2: File follows schema provided on </w:t>
      </w:r>
      <w:proofErr w:type="gramStart"/>
      <w:r>
        <w:rPr>
          <w:rFonts w:ascii="Segoe UI" w:eastAsiaTheme="majorEastAsia" w:hAnsi="Segoe UI" w:cs="Segoe UI"/>
          <w:color w:val="70AD47" w:themeColor="accent6"/>
          <w:szCs w:val="22"/>
        </w:rPr>
        <w:t>4/20/23</w:t>
      </w:r>
      <w:proofErr w:type="gramEnd"/>
    </w:p>
    <w:p w14:paraId="6D5DC422" w14:textId="77777777" w:rsidR="000A1EC4" w:rsidRPr="000A1EC4" w:rsidRDefault="000A1EC4" w:rsidP="000A1EC4">
      <w:pPr>
        <w:rPr>
          <w:rFonts w:ascii="Segoe UI" w:eastAsiaTheme="majorEastAsia" w:hAnsi="Segoe UI" w:cs="Segoe UI"/>
          <w:szCs w:val="22"/>
        </w:rPr>
      </w:pPr>
    </w:p>
    <w:p w14:paraId="00D2E370" w14:textId="77777777" w:rsidR="005F2097" w:rsidRPr="00464729" w:rsidRDefault="005F2097" w:rsidP="005F2097">
      <w:pPr>
        <w:rPr>
          <w:rFonts w:ascii="Segoe UI" w:eastAsiaTheme="majorEastAsia" w:hAnsi="Segoe UI" w:cs="Segoe UI"/>
          <w:color w:val="4472C4" w:themeColor="accent1"/>
          <w:szCs w:val="22"/>
        </w:rPr>
      </w:pPr>
      <w:r w:rsidRPr="00464729">
        <w:rPr>
          <w:rFonts w:ascii="Segoe UI" w:eastAsiaTheme="majorEastAsia" w:hAnsi="Segoe UI" w:cs="Segoe UI"/>
          <w:color w:val="4472C4" w:themeColor="accent1"/>
          <w:szCs w:val="22"/>
        </w:rPr>
        <w:t xml:space="preserve">New Folder Structure Comments: </w:t>
      </w:r>
    </w:p>
    <w:p w14:paraId="356BE72D" w14:textId="69F6A302" w:rsidR="005F2097" w:rsidRPr="00464729" w:rsidRDefault="005F2097" w:rsidP="005F2097">
      <w:pPr>
        <w:pStyle w:val="ListParagraph"/>
        <w:numPr>
          <w:ilvl w:val="0"/>
          <w:numId w:val="19"/>
        </w:numPr>
        <w:rPr>
          <w:rFonts w:ascii="Segoe UI" w:eastAsiaTheme="majorEastAsia" w:hAnsi="Segoe UI" w:cs="Segoe UI"/>
          <w:color w:val="4472C4" w:themeColor="accent1"/>
          <w:szCs w:val="22"/>
        </w:rPr>
      </w:pPr>
      <w:r w:rsidRPr="00464729">
        <w:rPr>
          <w:rFonts w:ascii="Segoe UI" w:eastAsiaTheme="majorEastAsia" w:hAnsi="Segoe UI" w:cs="Segoe UI"/>
          <w:color w:val="4472C4" w:themeColor="accent1"/>
          <w:szCs w:val="22"/>
        </w:rPr>
        <w:t>Hydraulic Models: For final submittal Input, Landcover, Output and Terrain can all go in each modeling area folder. Clean up folders to remove all blank results.</w:t>
      </w:r>
    </w:p>
    <w:p w14:paraId="079078A0" w14:textId="68A28B3B" w:rsidR="005F2097" w:rsidRPr="00464729" w:rsidRDefault="005F2097" w:rsidP="005F2097">
      <w:pPr>
        <w:pStyle w:val="ListParagraph"/>
        <w:numPr>
          <w:ilvl w:val="0"/>
          <w:numId w:val="19"/>
        </w:numPr>
        <w:rPr>
          <w:rFonts w:ascii="Segoe UI" w:eastAsiaTheme="majorEastAsia" w:hAnsi="Segoe UI" w:cs="Segoe UI"/>
          <w:color w:val="4472C4" w:themeColor="accent1"/>
          <w:szCs w:val="22"/>
        </w:rPr>
      </w:pPr>
      <w:r w:rsidRPr="00464729">
        <w:rPr>
          <w:rFonts w:ascii="Segoe UI" w:eastAsiaTheme="majorEastAsia" w:hAnsi="Segoe UI" w:cs="Segoe UI"/>
          <w:color w:val="4472C4" w:themeColor="accent1"/>
          <w:szCs w:val="22"/>
        </w:rPr>
        <w:t xml:space="preserve">CNMS files will be reviewed with separate CNMS submittal. </w:t>
      </w:r>
    </w:p>
    <w:p w14:paraId="2B111A5E" w14:textId="714B5146" w:rsidR="00A36A60" w:rsidRDefault="00A36A60" w:rsidP="00235CA0">
      <w:pPr>
        <w:spacing w:after="120"/>
        <w:rPr>
          <w:rFonts w:ascii="Segoe UI" w:eastAsiaTheme="majorEastAsia" w:hAnsi="Segoe UI" w:cs="Segoe UI"/>
          <w:i/>
          <w:iCs/>
          <w:szCs w:val="22"/>
        </w:rPr>
      </w:pPr>
    </w:p>
    <w:p w14:paraId="6CB81FC5" w14:textId="77777777" w:rsidR="001E57E3" w:rsidRDefault="001E57E3" w:rsidP="001E57E3">
      <w:pPr>
        <w:pStyle w:val="ListParagraph"/>
        <w:ind w:left="360"/>
        <w:rPr>
          <w:rFonts w:ascii="Segoe UI" w:eastAsiaTheme="majorEastAsia" w:hAnsi="Segoe UI" w:cs="Segoe UI"/>
          <w:i/>
          <w:iCs/>
          <w:szCs w:val="22"/>
          <w:highlight w:val="yellow"/>
        </w:rPr>
      </w:pPr>
      <w:r>
        <w:rPr>
          <w:rFonts w:ascii="Segoe UI" w:eastAsiaTheme="majorEastAsia" w:hAnsi="Segoe UI" w:cs="Segoe UI"/>
          <w:i/>
          <w:iCs/>
          <w:szCs w:val="22"/>
          <w:highlight w:val="yellow"/>
        </w:rPr>
        <w:t>Preliminary comments provided to FNI by email on 10/7/2022:</w:t>
      </w:r>
    </w:p>
    <w:p w14:paraId="6FDB7A0D" w14:textId="77777777" w:rsidR="001E57E3" w:rsidRDefault="001E57E3" w:rsidP="001E57E3">
      <w:r>
        <w:t>San Gabriel</w:t>
      </w:r>
    </w:p>
    <w:p w14:paraId="51E62CF2" w14:textId="77777777" w:rsidR="001E57E3" w:rsidRDefault="001E57E3" w:rsidP="001E57E3"/>
    <w:p w14:paraId="440E84FA" w14:textId="5245901E" w:rsidR="0095726C" w:rsidRDefault="001E57E3" w:rsidP="0095726C">
      <w:pPr>
        <w:pStyle w:val="ListParagraph"/>
        <w:numPr>
          <w:ilvl w:val="0"/>
          <w:numId w:val="18"/>
        </w:numPr>
        <w:spacing w:after="160" w:line="259" w:lineRule="auto"/>
      </w:pPr>
      <w:r>
        <w:t xml:space="preserve">RAS model BLE_LBSG_501 is unable to load and export results. </w:t>
      </w:r>
    </w:p>
    <w:p w14:paraId="62E61DC2" w14:textId="784172A6" w:rsidR="0095726C" w:rsidRPr="009573C5" w:rsidRDefault="0095726C" w:rsidP="0095726C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 xml:space="preserve">Response: Results were left in model and </w:t>
      </w:r>
      <w:r w:rsidR="00DB3607">
        <w:rPr>
          <w:rFonts w:ascii="Segoe UI" w:eastAsiaTheme="majorEastAsia" w:hAnsi="Segoe UI" w:cs="Segoe UI"/>
          <w:color w:val="70AD47" w:themeColor="accent6"/>
          <w:szCs w:val="22"/>
        </w:rPr>
        <w:t>output file locations have been documented.</w:t>
      </w:r>
    </w:p>
    <w:p w14:paraId="25770ACD" w14:textId="77777777" w:rsidR="0095726C" w:rsidRDefault="0095726C" w:rsidP="0095726C">
      <w:pPr>
        <w:spacing w:after="160" w:line="259" w:lineRule="auto"/>
      </w:pPr>
    </w:p>
    <w:p w14:paraId="3C0F5E59" w14:textId="51C7D2FE" w:rsidR="000A1EC4" w:rsidRDefault="001E57E3" w:rsidP="000A1EC4">
      <w:pPr>
        <w:pStyle w:val="ListParagraph"/>
        <w:numPr>
          <w:ilvl w:val="0"/>
          <w:numId w:val="18"/>
        </w:numPr>
        <w:spacing w:after="160" w:line="259" w:lineRule="auto"/>
      </w:pPr>
      <w:r>
        <w:t xml:space="preserve">RAS model BLE_LBSG_502 results are loading incorrectly. </w:t>
      </w:r>
    </w:p>
    <w:p w14:paraId="356F978C" w14:textId="66A6F1FC" w:rsidR="000A1EC4" w:rsidRPr="000A1EC4" w:rsidRDefault="000A1EC4" w:rsidP="000A1EC4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0FBEE53D" w14:textId="01D83EBF" w:rsidR="001E57E3" w:rsidRDefault="001E57E3" w:rsidP="001E57E3">
      <w:pPr>
        <w:pStyle w:val="ListParagraph"/>
      </w:pPr>
      <w:r>
        <w:rPr>
          <w:noProof/>
        </w:rPr>
        <w:drawing>
          <wp:inline distT="0" distB="0" distL="0" distR="0" wp14:anchorId="7278C939" wp14:editId="1ECC8725">
            <wp:extent cx="5943600" cy="266446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A7499" w14:textId="77777777" w:rsidR="00DB3607" w:rsidRPr="009573C5" w:rsidRDefault="00DB3607" w:rsidP="00DB3607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3181FB17" w14:textId="77777777" w:rsidR="00DB3607" w:rsidRDefault="00DB3607" w:rsidP="001E57E3">
      <w:pPr>
        <w:pStyle w:val="ListParagraph"/>
      </w:pPr>
    </w:p>
    <w:p w14:paraId="6D9CCAC0" w14:textId="74E1CD84" w:rsidR="00DB3607" w:rsidRDefault="001E57E3" w:rsidP="00DB3607">
      <w:pPr>
        <w:pStyle w:val="ListParagraph"/>
        <w:numPr>
          <w:ilvl w:val="0"/>
          <w:numId w:val="18"/>
        </w:numPr>
        <w:spacing w:after="160" w:line="259" w:lineRule="auto"/>
      </w:pPr>
      <w:r>
        <w:t>BLE_WSEL01PCT has WSEL Busts with almost 4 feet difference at multiple locations. Please verify against raw data.</w:t>
      </w:r>
    </w:p>
    <w:p w14:paraId="6A8E33E2" w14:textId="77777777" w:rsidR="00DB3607" w:rsidRPr="009573C5" w:rsidRDefault="00DB3607" w:rsidP="00DB3607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4774E551" w14:textId="77777777" w:rsidR="00DB3607" w:rsidRDefault="00DB3607" w:rsidP="00DB3607">
      <w:pPr>
        <w:spacing w:after="160" w:line="259" w:lineRule="auto"/>
      </w:pPr>
    </w:p>
    <w:p w14:paraId="570B05B9" w14:textId="77777777" w:rsidR="001E57E3" w:rsidRDefault="001E57E3" w:rsidP="001E57E3">
      <w:r>
        <w:rPr>
          <w:noProof/>
        </w:rPr>
        <w:drawing>
          <wp:inline distT="0" distB="0" distL="0" distR="0" wp14:anchorId="27695E99" wp14:editId="105EEA5A">
            <wp:extent cx="4486275" cy="22867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8851" cy="2288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764DE" w14:textId="77777777" w:rsidR="001E57E3" w:rsidRDefault="001E57E3" w:rsidP="001E57E3">
      <w:r>
        <w:rPr>
          <w:noProof/>
        </w:rPr>
        <w:drawing>
          <wp:inline distT="0" distB="0" distL="0" distR="0" wp14:anchorId="24513F36" wp14:editId="5BF2BD27">
            <wp:extent cx="3924356" cy="2838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28905" cy="284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5909C" w14:textId="77777777" w:rsidR="001E57E3" w:rsidRDefault="001E57E3" w:rsidP="001E57E3"/>
    <w:p w14:paraId="3A598318" w14:textId="77777777" w:rsidR="001E57E3" w:rsidRDefault="001E57E3" w:rsidP="001E57E3">
      <w:r>
        <w:rPr>
          <w:noProof/>
        </w:rPr>
        <w:drawing>
          <wp:inline distT="0" distB="0" distL="0" distR="0" wp14:anchorId="0A4F6666" wp14:editId="231819BE">
            <wp:extent cx="3962400" cy="213614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71790" cy="2141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070211" w14:textId="77777777" w:rsidR="001E57E3" w:rsidRDefault="001E57E3" w:rsidP="001E57E3">
      <w:r>
        <w:rPr>
          <w:noProof/>
        </w:rPr>
        <w:drawing>
          <wp:inline distT="0" distB="0" distL="0" distR="0" wp14:anchorId="6EA05AD3" wp14:editId="18C93176">
            <wp:extent cx="3952875" cy="299675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55949" cy="2999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7B496A" wp14:editId="09BC67A4">
            <wp:extent cx="4381500" cy="2891041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84815" cy="2893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7118F" w14:textId="77777777" w:rsidR="001E57E3" w:rsidRDefault="001E57E3" w:rsidP="001E57E3"/>
    <w:p w14:paraId="75994415" w14:textId="77777777" w:rsidR="001E57E3" w:rsidRDefault="001E57E3" w:rsidP="001E57E3">
      <w:pPr>
        <w:pStyle w:val="ListParagraph"/>
        <w:numPr>
          <w:ilvl w:val="0"/>
          <w:numId w:val="18"/>
        </w:numPr>
        <w:spacing w:after="160" w:line="259" w:lineRule="auto"/>
      </w:pPr>
      <w:r>
        <w:t xml:space="preserve">A </w:t>
      </w:r>
      <w:proofErr w:type="gramStart"/>
      <w:r>
        <w:t>lot</w:t>
      </w:r>
      <w:proofErr w:type="gramEnd"/>
      <w:r>
        <w:t xml:space="preserve"> pf places are missing mapping along the centerlines. Please confirm that no raw mapping is available. Few example locations below:</w:t>
      </w:r>
      <w:r>
        <w:rPr>
          <w:noProof/>
        </w:rPr>
        <w:drawing>
          <wp:inline distT="0" distB="0" distL="0" distR="0" wp14:anchorId="1BE0A312" wp14:editId="13DCAEA0">
            <wp:extent cx="3295650" cy="28009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98948" cy="2803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423F5BD" wp14:editId="4296FD52">
            <wp:extent cx="2676525" cy="318915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79593" cy="3192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810C54" wp14:editId="32C2CEAE">
            <wp:extent cx="5248275" cy="264824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51906" cy="265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2B1BA" w14:textId="192F3F45" w:rsidR="007A4161" w:rsidRDefault="001E57E3" w:rsidP="007A4161">
      <w:pPr>
        <w:pStyle w:val="ListParagraph"/>
        <w:numPr>
          <w:ilvl w:val="0"/>
          <w:numId w:val="18"/>
        </w:numPr>
        <w:spacing w:after="160" w:line="259" w:lineRule="auto"/>
      </w:pPr>
      <w:r>
        <w:t xml:space="preserve">S_AOMI_AR: Feature class is blank. </w:t>
      </w:r>
    </w:p>
    <w:p w14:paraId="5CC41682" w14:textId="77777777" w:rsidR="007A4161" w:rsidRPr="009573C5" w:rsidRDefault="007A4161" w:rsidP="007A4161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 xml:space="preserve">Response: S_AOMI_AR is a polygon feature class representing areas mitigation interest that should be noted. No such areas were found within the model </w:t>
      </w:r>
      <w:proofErr w:type="gramStart"/>
      <w:r>
        <w:rPr>
          <w:rFonts w:ascii="Segoe UI" w:eastAsiaTheme="majorEastAsia" w:hAnsi="Segoe UI" w:cs="Segoe UI"/>
          <w:color w:val="70AD47" w:themeColor="accent6"/>
          <w:szCs w:val="22"/>
        </w:rPr>
        <w:t>areas</w:t>
      </w:r>
      <w:proofErr w:type="gramEnd"/>
      <w:r>
        <w:rPr>
          <w:rFonts w:ascii="Segoe UI" w:eastAsiaTheme="majorEastAsia" w:hAnsi="Segoe UI" w:cs="Segoe UI"/>
          <w:color w:val="70AD47" w:themeColor="accent6"/>
          <w:szCs w:val="22"/>
        </w:rPr>
        <w:t xml:space="preserve"> so it was left blank.</w:t>
      </w:r>
    </w:p>
    <w:p w14:paraId="7E13E84F" w14:textId="77777777" w:rsidR="007A4161" w:rsidRDefault="007A4161" w:rsidP="007A4161">
      <w:pPr>
        <w:spacing w:after="160" w:line="259" w:lineRule="auto"/>
      </w:pPr>
    </w:p>
    <w:p w14:paraId="09F61860" w14:textId="2C6CB253" w:rsidR="007A4161" w:rsidRDefault="001E57E3" w:rsidP="007A4161">
      <w:pPr>
        <w:pStyle w:val="ListParagraph"/>
        <w:numPr>
          <w:ilvl w:val="0"/>
          <w:numId w:val="18"/>
        </w:numPr>
        <w:spacing w:after="160" w:line="259" w:lineRule="auto"/>
      </w:pPr>
      <w:r w:rsidRPr="00C77244">
        <w:t xml:space="preserve">Fields within feature classes do not match schema. Please verify you have the latest schema to load. </w:t>
      </w:r>
    </w:p>
    <w:p w14:paraId="009B782D" w14:textId="476996AE" w:rsidR="007A4161" w:rsidRPr="009573C5" w:rsidRDefault="007A4161" w:rsidP="007A4161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4317BC31" w14:textId="77777777" w:rsidR="007A4161" w:rsidRPr="00C77244" w:rsidRDefault="007A4161" w:rsidP="007A4161">
      <w:pPr>
        <w:spacing w:after="160" w:line="259" w:lineRule="auto"/>
      </w:pPr>
    </w:p>
    <w:p w14:paraId="69C7FBF5" w14:textId="4C877C6B" w:rsidR="000C758B" w:rsidRDefault="001E57E3" w:rsidP="000C758B">
      <w:pPr>
        <w:pStyle w:val="ListParagraph"/>
        <w:numPr>
          <w:ilvl w:val="0"/>
          <w:numId w:val="18"/>
        </w:numPr>
        <w:spacing w:after="160" w:line="259" w:lineRule="auto"/>
      </w:pPr>
      <w:r>
        <w:t>S_HUC_AR: Feature class is blank.</w:t>
      </w:r>
    </w:p>
    <w:p w14:paraId="71E8088F" w14:textId="77777777" w:rsidR="000C758B" w:rsidRPr="009573C5" w:rsidRDefault="000C758B" w:rsidP="000C758B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6C8CD584" w14:textId="04BCF3CF" w:rsidR="000C758B" w:rsidRDefault="000C758B" w:rsidP="000C758B">
      <w:pPr>
        <w:spacing w:after="160" w:line="259" w:lineRule="auto"/>
      </w:pPr>
    </w:p>
    <w:p w14:paraId="5FE204FE" w14:textId="77777777" w:rsidR="004803D3" w:rsidRDefault="004803D3" w:rsidP="000C758B">
      <w:pPr>
        <w:spacing w:after="160" w:line="259" w:lineRule="auto"/>
      </w:pPr>
    </w:p>
    <w:p w14:paraId="46B176EB" w14:textId="29AA24AC" w:rsidR="000C758B" w:rsidRDefault="001E57E3" w:rsidP="000C758B">
      <w:pPr>
        <w:pStyle w:val="ListParagraph"/>
        <w:numPr>
          <w:ilvl w:val="0"/>
          <w:numId w:val="18"/>
        </w:numPr>
        <w:spacing w:after="160" w:line="259" w:lineRule="auto"/>
      </w:pPr>
      <w:r>
        <w:t xml:space="preserve">S_POL_AR: Feature class not covering the HUC extents. </w:t>
      </w:r>
    </w:p>
    <w:p w14:paraId="42D9795E" w14:textId="77777777" w:rsidR="000C758B" w:rsidRPr="009573C5" w:rsidRDefault="000C758B" w:rsidP="000C758B">
      <w:pPr>
        <w:rPr>
          <w:rFonts w:ascii="Segoe UI" w:eastAsiaTheme="majorEastAsia" w:hAnsi="Segoe UI" w:cs="Segoe UI"/>
          <w:color w:val="70AD47" w:themeColor="accent6"/>
          <w:szCs w:val="22"/>
        </w:rPr>
      </w:pPr>
      <w:r>
        <w:rPr>
          <w:rFonts w:ascii="Segoe UI" w:eastAsiaTheme="majorEastAsia" w:hAnsi="Segoe UI" w:cs="Segoe UI"/>
          <w:color w:val="70AD47" w:themeColor="accent6"/>
          <w:szCs w:val="22"/>
        </w:rPr>
        <w:t>Response: Revised.</w:t>
      </w:r>
    </w:p>
    <w:p w14:paraId="074A277C" w14:textId="77777777" w:rsidR="000C758B" w:rsidRDefault="000C758B" w:rsidP="000C758B">
      <w:pPr>
        <w:spacing w:after="160" w:line="259" w:lineRule="auto"/>
      </w:pPr>
    </w:p>
    <w:p w14:paraId="3DA80947" w14:textId="2C11E344" w:rsidR="001E57E3" w:rsidRDefault="001E57E3" w:rsidP="001E57E3">
      <w:pPr>
        <w:pStyle w:val="ListParagraph"/>
        <w:numPr>
          <w:ilvl w:val="0"/>
          <w:numId w:val="18"/>
        </w:numPr>
        <w:spacing w:after="160" w:line="259" w:lineRule="auto"/>
      </w:pPr>
      <w:r>
        <w:t xml:space="preserve">Folders are missing </w:t>
      </w:r>
      <w:proofErr w:type="spellStart"/>
      <w:r>
        <w:t>Hydrology_DCS.gdb</w:t>
      </w:r>
      <w:proofErr w:type="spellEnd"/>
      <w:r>
        <w:t xml:space="preserve">, </w:t>
      </w:r>
      <w:proofErr w:type="spellStart"/>
      <w:r>
        <w:t>Hydraulics_DCS.gdb</w:t>
      </w:r>
      <w:proofErr w:type="spellEnd"/>
      <w:r>
        <w:t xml:space="preserve"> and </w:t>
      </w:r>
      <w:proofErr w:type="spellStart"/>
      <w:r>
        <w:t>TerrainDCS.gdb</w:t>
      </w:r>
      <w:proofErr w:type="spellEnd"/>
      <w:r>
        <w:t xml:space="preserve"> from the folder structure.</w:t>
      </w:r>
    </w:p>
    <w:p w14:paraId="42297FEE" w14:textId="6427D642" w:rsidR="000C758B" w:rsidRPr="004803D3" w:rsidRDefault="000C758B" w:rsidP="004803D3">
      <w:pPr>
        <w:ind w:left="360"/>
        <w:rPr>
          <w:rFonts w:ascii="Segoe UI" w:eastAsiaTheme="majorEastAsia" w:hAnsi="Segoe UI" w:cs="Segoe UI"/>
          <w:color w:val="70AD47" w:themeColor="accent6"/>
          <w:szCs w:val="22"/>
        </w:rPr>
      </w:pPr>
      <w:r w:rsidRPr="004803D3">
        <w:rPr>
          <w:rFonts w:ascii="Segoe UI" w:eastAsiaTheme="majorEastAsia" w:hAnsi="Segoe UI" w:cs="Segoe UI"/>
          <w:color w:val="70AD47" w:themeColor="accent6"/>
          <w:szCs w:val="22"/>
        </w:rPr>
        <w:t xml:space="preserve">Response: These folders are not required </w:t>
      </w:r>
      <w:r w:rsidR="004803D3" w:rsidRPr="004803D3">
        <w:rPr>
          <w:rFonts w:ascii="Segoe UI" w:eastAsiaTheme="majorEastAsia" w:hAnsi="Segoe UI" w:cs="Segoe UI"/>
          <w:color w:val="70AD47" w:themeColor="accent6"/>
          <w:szCs w:val="22"/>
        </w:rPr>
        <w:t>in the current folder submittal structure.</w:t>
      </w:r>
    </w:p>
    <w:p w14:paraId="4548728E" w14:textId="77777777" w:rsidR="000C758B" w:rsidRDefault="000C758B" w:rsidP="000C758B">
      <w:pPr>
        <w:spacing w:after="160" w:line="259" w:lineRule="auto"/>
      </w:pPr>
    </w:p>
    <w:p w14:paraId="7179E7A2" w14:textId="77777777" w:rsidR="001E57E3" w:rsidRDefault="001E57E3" w:rsidP="00235CA0">
      <w:pPr>
        <w:spacing w:after="120"/>
        <w:rPr>
          <w:rFonts w:ascii="Segoe UI" w:eastAsiaTheme="majorEastAsia" w:hAnsi="Segoe UI" w:cs="Segoe UI"/>
          <w:i/>
          <w:iCs/>
          <w:szCs w:val="22"/>
        </w:rPr>
      </w:pPr>
    </w:p>
    <w:p w14:paraId="49BD2FD7" w14:textId="77777777" w:rsidR="00A36A60" w:rsidRDefault="00A36A60">
      <w:pPr>
        <w:spacing w:after="160" w:line="259" w:lineRule="auto"/>
        <w:rPr>
          <w:rFonts w:ascii="Cambria" w:eastAsiaTheme="majorEastAsia" w:hAnsi="Cambria" w:cstheme="majorBidi"/>
          <w:color w:val="4472C4" w:themeColor="accent1"/>
          <w:sz w:val="32"/>
          <w:szCs w:val="32"/>
        </w:rPr>
      </w:pPr>
      <w:r>
        <w:rPr>
          <w:rFonts w:ascii="Cambria" w:hAnsi="Cambria"/>
          <w:sz w:val="32"/>
          <w:szCs w:val="32"/>
        </w:rPr>
        <w:br w:type="page"/>
      </w:r>
    </w:p>
    <w:p w14:paraId="08746128" w14:textId="2BA73C33" w:rsidR="00F474AB" w:rsidRPr="002233FD" w:rsidRDefault="00F474AB" w:rsidP="00F474AB">
      <w:pPr>
        <w:pStyle w:val="Style1"/>
        <w:rPr>
          <w:rFonts w:ascii="Cambria" w:hAnsi="Cambria"/>
          <w:sz w:val="32"/>
          <w:szCs w:val="32"/>
        </w:rPr>
      </w:pPr>
      <w:r w:rsidRPr="002233FD">
        <w:rPr>
          <w:rFonts w:ascii="Cambria" w:hAnsi="Cambria"/>
          <w:sz w:val="32"/>
          <w:szCs w:val="32"/>
        </w:rPr>
        <w:t>QA/QC Checklist Approval</w:t>
      </w:r>
    </w:p>
    <w:p w14:paraId="73BFF5BF" w14:textId="17716B8B" w:rsidR="00F474AB" w:rsidRDefault="00F474AB" w:rsidP="00F474AB">
      <w:pPr>
        <w:pStyle w:val="Default"/>
        <w:spacing w:after="240"/>
        <w:jc w:val="both"/>
        <w:rPr>
          <w:rFonts w:ascii="Segoe UI" w:hAnsi="Segoe UI" w:cs="Segoe UI"/>
          <w:color w:val="auto"/>
          <w:sz w:val="22"/>
          <w:szCs w:val="22"/>
        </w:rPr>
      </w:pPr>
      <w:r w:rsidRPr="00DA5FFD">
        <w:rPr>
          <w:rFonts w:ascii="Segoe UI" w:hAnsi="Segoe UI" w:cs="Segoe UI"/>
          <w:color w:val="auto"/>
          <w:sz w:val="22"/>
          <w:szCs w:val="22"/>
        </w:rPr>
        <w:t xml:space="preserve">This </w:t>
      </w:r>
      <w:r w:rsidR="0030789B">
        <w:rPr>
          <w:rFonts w:ascii="Segoe UI" w:hAnsi="Segoe UI" w:cs="Segoe UI"/>
          <w:color w:val="auto"/>
          <w:sz w:val="22"/>
          <w:szCs w:val="22"/>
        </w:rPr>
        <w:t>2D Base Level Engineering</w:t>
      </w:r>
      <w:r w:rsidRPr="00DA5FFD">
        <w:rPr>
          <w:rFonts w:ascii="Segoe UI" w:hAnsi="Segoe UI" w:cs="Segoe UI"/>
          <w:color w:val="auto"/>
          <w:sz w:val="22"/>
          <w:szCs w:val="22"/>
        </w:rPr>
        <w:t xml:space="preserve"> Analysis </w:t>
      </w:r>
      <w:r>
        <w:rPr>
          <w:rFonts w:ascii="Segoe UI" w:hAnsi="Segoe UI" w:cs="Segoe UI"/>
          <w:color w:val="auto"/>
          <w:sz w:val="22"/>
          <w:szCs w:val="22"/>
        </w:rPr>
        <w:t>QA/QC</w:t>
      </w:r>
      <w:r w:rsidRPr="00DA5FFD">
        <w:rPr>
          <w:rFonts w:ascii="Segoe UI" w:hAnsi="Segoe UI" w:cs="Segoe UI"/>
          <w:color w:val="auto"/>
          <w:sz w:val="22"/>
          <w:szCs w:val="22"/>
        </w:rPr>
        <w:t xml:space="preserve"> Review </w:t>
      </w:r>
      <w:proofErr w:type="gramStart"/>
      <w:r w:rsidRPr="00DA5FFD">
        <w:rPr>
          <w:rFonts w:ascii="Segoe UI" w:hAnsi="Segoe UI" w:cs="Segoe UI"/>
          <w:color w:val="auto"/>
          <w:sz w:val="22"/>
          <w:szCs w:val="22"/>
        </w:rPr>
        <w:t>is in compliance with</w:t>
      </w:r>
      <w:proofErr w:type="gramEnd"/>
      <w:r w:rsidRPr="00DA5FFD">
        <w:rPr>
          <w:rFonts w:ascii="Segoe UI" w:hAnsi="Segoe UI" w:cs="Segoe UI"/>
          <w:color w:val="auto"/>
          <w:sz w:val="22"/>
          <w:szCs w:val="22"/>
        </w:rPr>
        <w:t xml:space="preserve"> the contract requirements and all task checkpoints are complete.  The independent </w:t>
      </w:r>
      <w:r>
        <w:rPr>
          <w:rFonts w:ascii="Segoe UI" w:hAnsi="Segoe UI" w:cs="Segoe UI"/>
          <w:color w:val="auto"/>
          <w:sz w:val="22"/>
          <w:szCs w:val="22"/>
        </w:rPr>
        <w:t>QC</w:t>
      </w:r>
      <w:r w:rsidRPr="00DA5FFD">
        <w:rPr>
          <w:rFonts w:ascii="Segoe UI" w:hAnsi="Segoe UI" w:cs="Segoe UI"/>
          <w:color w:val="auto"/>
          <w:sz w:val="22"/>
          <w:szCs w:val="22"/>
        </w:rPr>
        <w:t xml:space="preserve"> Team has reviewed the </w:t>
      </w:r>
      <w:r w:rsidR="009C3694">
        <w:rPr>
          <w:rFonts w:ascii="Segoe UI" w:hAnsi="Segoe UI" w:cs="Segoe UI"/>
          <w:color w:val="auto"/>
          <w:sz w:val="22"/>
          <w:szCs w:val="22"/>
        </w:rPr>
        <w:t>analysis</w:t>
      </w:r>
      <w:r w:rsidRPr="00DA5FFD">
        <w:rPr>
          <w:rFonts w:ascii="Segoe UI" w:hAnsi="Segoe UI" w:cs="Segoe UI"/>
          <w:color w:val="auto"/>
          <w:sz w:val="22"/>
          <w:szCs w:val="22"/>
        </w:rPr>
        <w:t>, presented review comments to the Production Team Task Leader, and discussed any problems or issues.  The Task Leader, Q</w:t>
      </w:r>
      <w:r>
        <w:rPr>
          <w:rFonts w:ascii="Segoe UI" w:hAnsi="Segoe UI" w:cs="Segoe UI"/>
          <w:color w:val="auto"/>
          <w:sz w:val="22"/>
          <w:szCs w:val="22"/>
        </w:rPr>
        <w:t>C</w:t>
      </w:r>
      <w:r w:rsidRPr="00DA5FFD">
        <w:rPr>
          <w:rFonts w:ascii="Segoe UI" w:hAnsi="Segoe UI" w:cs="Segoe UI"/>
          <w:color w:val="auto"/>
          <w:sz w:val="22"/>
          <w:szCs w:val="22"/>
        </w:rPr>
        <w:t xml:space="preserve"> </w:t>
      </w:r>
      <w:r w:rsidR="00295027">
        <w:rPr>
          <w:rFonts w:ascii="Segoe UI" w:hAnsi="Segoe UI" w:cs="Segoe UI"/>
          <w:color w:val="auto"/>
          <w:sz w:val="22"/>
          <w:szCs w:val="22"/>
        </w:rPr>
        <w:t xml:space="preserve">Manager, QC </w:t>
      </w:r>
      <w:r w:rsidR="00D76DD6">
        <w:rPr>
          <w:rFonts w:ascii="Segoe UI" w:hAnsi="Segoe UI" w:cs="Segoe UI"/>
          <w:color w:val="auto"/>
          <w:sz w:val="22"/>
          <w:szCs w:val="22"/>
        </w:rPr>
        <w:t xml:space="preserve">Reviewer, </w:t>
      </w:r>
      <w:r w:rsidRPr="00DA5FFD">
        <w:rPr>
          <w:rFonts w:ascii="Segoe UI" w:hAnsi="Segoe UI" w:cs="Segoe UI"/>
          <w:color w:val="auto"/>
          <w:sz w:val="22"/>
          <w:szCs w:val="22"/>
        </w:rPr>
        <w:t xml:space="preserve">and Project Manager have signed the </w:t>
      </w:r>
      <w:r>
        <w:rPr>
          <w:rFonts w:ascii="Segoe UI" w:hAnsi="Segoe UI" w:cs="Segoe UI"/>
          <w:color w:val="auto"/>
          <w:sz w:val="22"/>
          <w:szCs w:val="22"/>
        </w:rPr>
        <w:t>QA/QC</w:t>
      </w:r>
      <w:r w:rsidRPr="00DA5FFD">
        <w:rPr>
          <w:rFonts w:ascii="Segoe UI" w:hAnsi="Segoe UI" w:cs="Segoe UI"/>
          <w:color w:val="auto"/>
          <w:sz w:val="22"/>
          <w:szCs w:val="22"/>
        </w:rPr>
        <w:t xml:space="preserve"> Checklist to confirm that all comments have been received, addressed, and documented appropriately.</w:t>
      </w:r>
    </w:p>
    <w:tbl>
      <w:tblPr>
        <w:tblStyle w:val="TableGrid"/>
        <w:tblW w:w="107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230"/>
        <w:gridCol w:w="1440"/>
        <w:gridCol w:w="236"/>
        <w:gridCol w:w="3600"/>
        <w:gridCol w:w="231"/>
        <w:gridCol w:w="1440"/>
      </w:tblGrid>
      <w:tr w:rsidR="00F474AB" w14:paraId="3EFBF48A" w14:textId="77777777" w:rsidTr="2C50EB4A">
        <w:trPr>
          <w:trHeight w:val="288"/>
        </w:trPr>
        <w:tc>
          <w:tcPr>
            <w:tcW w:w="5270" w:type="dxa"/>
            <w:gridSpan w:val="3"/>
          </w:tcPr>
          <w:p w14:paraId="2643A5C3" w14:textId="49F07B87" w:rsidR="00F474AB" w:rsidRDefault="00F474AB" w:rsidP="2C50EB4A">
            <w:pPr>
              <w:pStyle w:val="Default"/>
              <w:spacing w:after="120"/>
              <w:jc w:val="both"/>
              <w:rPr>
                <w:rFonts w:ascii="Segoe UI" w:hAnsi="Segoe UI" w:cs="Segoe UI"/>
                <w:b/>
                <w:bCs/>
                <w:color w:val="auto"/>
                <w:sz w:val="22"/>
                <w:szCs w:val="22"/>
              </w:rPr>
            </w:pPr>
            <w:r w:rsidRPr="2C50EB4A">
              <w:rPr>
                <w:rFonts w:ascii="Segoe UI" w:hAnsi="Segoe UI" w:cs="Segoe UI"/>
                <w:b/>
                <w:bCs/>
                <w:color w:val="auto"/>
                <w:sz w:val="22"/>
                <w:szCs w:val="22"/>
              </w:rPr>
              <w:t xml:space="preserve">QA/QC Team – [TWDB or </w:t>
            </w:r>
            <w:r w:rsidR="004C6DD7">
              <w:rPr>
                <w:rFonts w:ascii="Segoe UI" w:hAnsi="Segoe UI" w:cs="Segoe UI"/>
                <w:b/>
                <w:bCs/>
                <w:color w:val="auto"/>
                <w:sz w:val="22"/>
                <w:szCs w:val="22"/>
              </w:rPr>
              <w:t>company</w:t>
            </w:r>
            <w:r w:rsidRPr="2C50EB4A">
              <w:rPr>
                <w:rFonts w:ascii="Segoe UI" w:hAnsi="Segoe UI" w:cs="Segoe UI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C6DD7">
              <w:rPr>
                <w:rFonts w:ascii="Segoe UI" w:hAnsi="Segoe UI" w:cs="Segoe UI"/>
                <w:b/>
                <w:bCs/>
                <w:color w:val="auto"/>
                <w:sz w:val="22"/>
                <w:szCs w:val="22"/>
              </w:rPr>
              <w:t>n</w:t>
            </w:r>
            <w:r w:rsidRPr="2C50EB4A">
              <w:rPr>
                <w:rFonts w:ascii="Segoe UI" w:hAnsi="Segoe UI" w:cs="Segoe UI"/>
                <w:b/>
                <w:bCs/>
                <w:color w:val="auto"/>
                <w:sz w:val="22"/>
                <w:szCs w:val="22"/>
              </w:rPr>
              <w:t>ame]</w:t>
            </w:r>
          </w:p>
        </w:tc>
        <w:tc>
          <w:tcPr>
            <w:tcW w:w="236" w:type="dxa"/>
          </w:tcPr>
          <w:p w14:paraId="0C3AE99B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5271" w:type="dxa"/>
            <w:gridSpan w:val="3"/>
          </w:tcPr>
          <w:p w14:paraId="4B20A8E3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  <w:r w:rsidRPr="000D202E">
              <w:rPr>
                <w:rFonts w:ascii="Segoe UI" w:hAnsi="Segoe UI" w:cs="Segoe UI"/>
                <w:b/>
                <w:bCs/>
                <w:color w:val="auto"/>
                <w:sz w:val="22"/>
                <w:szCs w:val="22"/>
              </w:rPr>
              <w:t>Production Team</w:t>
            </w:r>
            <w:r>
              <w:rPr>
                <w:rFonts w:ascii="Segoe UI" w:hAnsi="Segoe UI" w:cs="Segoe UI"/>
                <w:b/>
                <w:bCs/>
                <w:color w:val="auto"/>
                <w:sz w:val="22"/>
                <w:szCs w:val="22"/>
              </w:rPr>
              <w:t xml:space="preserve"> – [add company name]</w:t>
            </w:r>
          </w:p>
        </w:tc>
      </w:tr>
      <w:tr w:rsidR="00F474AB" w14:paraId="3A1AA7CF" w14:textId="77777777" w:rsidTr="2C50EB4A">
        <w:trPr>
          <w:trHeight w:val="1440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62E1376F" w14:textId="77777777" w:rsidR="00F474AB" w:rsidRDefault="00F474AB" w:rsidP="00425EA0">
            <w:pPr>
              <w:pStyle w:val="Default"/>
              <w:spacing w:after="120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230" w:type="dxa"/>
          </w:tcPr>
          <w:p w14:paraId="75188D57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F331A6" w14:textId="77777777" w:rsidR="00F474AB" w:rsidRDefault="00F474AB" w:rsidP="00425EA0">
            <w:pPr>
              <w:pStyle w:val="Default"/>
              <w:spacing w:after="120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</w:tcPr>
          <w:p w14:paraId="11C48EA4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3CA0DB2E" w14:textId="77777777" w:rsidR="00F474AB" w:rsidRDefault="00F474AB" w:rsidP="00425EA0">
            <w:pPr>
              <w:pStyle w:val="Default"/>
              <w:spacing w:after="120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231" w:type="dxa"/>
            <w:vAlign w:val="bottom"/>
          </w:tcPr>
          <w:p w14:paraId="020556FF" w14:textId="77777777" w:rsidR="00F474AB" w:rsidRDefault="00F474AB" w:rsidP="00425EA0">
            <w:pPr>
              <w:pStyle w:val="Default"/>
              <w:spacing w:after="120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E71B9A" w14:textId="77777777" w:rsidR="00F474AB" w:rsidRDefault="00F474AB" w:rsidP="00425EA0">
            <w:pPr>
              <w:pStyle w:val="Default"/>
              <w:spacing w:after="120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</w:tr>
      <w:tr w:rsidR="00F474AB" w14:paraId="5F371ED5" w14:textId="77777777" w:rsidTr="2C50EB4A">
        <w:tc>
          <w:tcPr>
            <w:tcW w:w="3600" w:type="dxa"/>
            <w:tcBorders>
              <w:top w:val="single" w:sz="4" w:space="0" w:color="auto"/>
            </w:tcBorders>
          </w:tcPr>
          <w:p w14:paraId="2BA477E8" w14:textId="6DD39FE8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  <w:r w:rsidRPr="00DA5FFD">
              <w:rPr>
                <w:rFonts w:ascii="Segoe UI" w:hAnsi="Segoe UI" w:cs="Segoe UI"/>
                <w:color w:val="auto"/>
                <w:sz w:val="22"/>
                <w:szCs w:val="22"/>
              </w:rPr>
              <w:t>Q</w:t>
            </w:r>
            <w:r>
              <w:rPr>
                <w:rFonts w:ascii="Segoe UI" w:hAnsi="Segoe UI" w:cs="Segoe UI"/>
                <w:color w:val="auto"/>
                <w:sz w:val="22"/>
                <w:szCs w:val="22"/>
              </w:rPr>
              <w:t>C</w:t>
            </w:r>
            <w:r w:rsidRPr="00DA5FFD">
              <w:rPr>
                <w:rFonts w:ascii="Segoe UI" w:hAnsi="Segoe UI" w:cs="Segoe UI"/>
                <w:color w:val="auto"/>
                <w:sz w:val="22"/>
                <w:szCs w:val="22"/>
              </w:rPr>
              <w:t xml:space="preserve"> </w:t>
            </w:r>
            <w:r w:rsidR="00295027">
              <w:rPr>
                <w:rFonts w:ascii="Segoe UI" w:hAnsi="Segoe UI" w:cs="Segoe UI"/>
                <w:color w:val="auto"/>
                <w:sz w:val="22"/>
                <w:szCs w:val="22"/>
              </w:rPr>
              <w:t>Manager</w:t>
            </w:r>
          </w:p>
        </w:tc>
        <w:tc>
          <w:tcPr>
            <w:tcW w:w="230" w:type="dxa"/>
          </w:tcPr>
          <w:p w14:paraId="5F98D29A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D43730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  <w:r>
              <w:rPr>
                <w:rFonts w:ascii="Segoe UI" w:hAnsi="Segoe UI" w:cs="Segoe UI"/>
                <w:color w:val="auto"/>
                <w:sz w:val="22"/>
                <w:szCs w:val="22"/>
              </w:rPr>
              <w:t>Date</w:t>
            </w:r>
          </w:p>
        </w:tc>
        <w:tc>
          <w:tcPr>
            <w:tcW w:w="236" w:type="dxa"/>
          </w:tcPr>
          <w:p w14:paraId="5C55ECB9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67676F90" w14:textId="7AE3BBAB" w:rsidR="00F474AB" w:rsidRDefault="00377D21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  <w:r>
              <w:rPr>
                <w:rFonts w:ascii="Segoe UI" w:hAnsi="Segoe UI" w:cs="Segoe UI"/>
                <w:color w:val="auto"/>
                <w:sz w:val="22"/>
                <w:szCs w:val="22"/>
              </w:rPr>
              <w:t>Task</w:t>
            </w:r>
            <w:r w:rsidR="00F474AB">
              <w:rPr>
                <w:rFonts w:ascii="Segoe UI" w:hAnsi="Segoe UI" w:cs="Segoe UI"/>
                <w:color w:val="auto"/>
                <w:sz w:val="22"/>
                <w:szCs w:val="22"/>
              </w:rPr>
              <w:t xml:space="preserve"> Lead </w:t>
            </w:r>
          </w:p>
        </w:tc>
        <w:tc>
          <w:tcPr>
            <w:tcW w:w="231" w:type="dxa"/>
          </w:tcPr>
          <w:p w14:paraId="062FD8E8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A0FDD7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  <w:r>
              <w:rPr>
                <w:rFonts w:ascii="Segoe UI" w:hAnsi="Segoe UI" w:cs="Segoe UI"/>
                <w:color w:val="auto"/>
                <w:sz w:val="22"/>
                <w:szCs w:val="22"/>
              </w:rPr>
              <w:t>Date</w:t>
            </w:r>
          </w:p>
        </w:tc>
      </w:tr>
      <w:tr w:rsidR="00F474AB" w14:paraId="720EF0FE" w14:textId="77777777" w:rsidTr="2C50EB4A">
        <w:trPr>
          <w:trHeight w:val="1440"/>
        </w:trPr>
        <w:tc>
          <w:tcPr>
            <w:tcW w:w="3600" w:type="dxa"/>
            <w:tcBorders>
              <w:bottom w:val="single" w:sz="4" w:space="0" w:color="auto"/>
            </w:tcBorders>
          </w:tcPr>
          <w:p w14:paraId="60A6C9C9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230" w:type="dxa"/>
          </w:tcPr>
          <w:p w14:paraId="7998203F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1A173B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236" w:type="dxa"/>
          </w:tcPr>
          <w:p w14:paraId="6FFA267F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6AA3BDD6" w14:textId="77777777" w:rsidR="00F474AB" w:rsidRDefault="00F474AB" w:rsidP="00425EA0">
            <w:pPr>
              <w:pStyle w:val="Default"/>
              <w:spacing w:after="120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231" w:type="dxa"/>
            <w:vAlign w:val="bottom"/>
          </w:tcPr>
          <w:p w14:paraId="26B6A392" w14:textId="77777777" w:rsidR="00F474AB" w:rsidRDefault="00F474AB" w:rsidP="00425EA0">
            <w:pPr>
              <w:pStyle w:val="Default"/>
              <w:spacing w:after="120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ADCFEF" w14:textId="77777777" w:rsidR="00F474AB" w:rsidRDefault="00F474AB" w:rsidP="00425EA0">
            <w:pPr>
              <w:pStyle w:val="Default"/>
              <w:spacing w:after="120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</w:tr>
      <w:tr w:rsidR="00F474AB" w14:paraId="6825342D" w14:textId="77777777" w:rsidTr="2C50EB4A">
        <w:tc>
          <w:tcPr>
            <w:tcW w:w="3600" w:type="dxa"/>
            <w:tcBorders>
              <w:top w:val="single" w:sz="4" w:space="0" w:color="auto"/>
            </w:tcBorders>
          </w:tcPr>
          <w:p w14:paraId="42403310" w14:textId="21DFE2F7" w:rsidR="00F474AB" w:rsidRDefault="00295027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  <w:r w:rsidRPr="00DA5FFD">
              <w:rPr>
                <w:rFonts w:ascii="Segoe UI" w:hAnsi="Segoe UI" w:cs="Segoe UI"/>
                <w:color w:val="auto"/>
                <w:sz w:val="22"/>
                <w:szCs w:val="22"/>
              </w:rPr>
              <w:t>Q</w:t>
            </w:r>
            <w:r>
              <w:rPr>
                <w:rFonts w:ascii="Segoe UI" w:hAnsi="Segoe UI" w:cs="Segoe UI"/>
                <w:color w:val="auto"/>
                <w:sz w:val="22"/>
                <w:szCs w:val="22"/>
              </w:rPr>
              <w:t>C</w:t>
            </w:r>
            <w:r w:rsidRPr="00DA5FFD">
              <w:rPr>
                <w:rFonts w:ascii="Segoe UI" w:hAnsi="Segoe UI" w:cs="Segoe UI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Segoe UI" w:hAnsi="Segoe UI" w:cs="Segoe UI"/>
                <w:color w:val="auto"/>
                <w:sz w:val="22"/>
                <w:szCs w:val="22"/>
              </w:rPr>
              <w:t>Reviewer</w:t>
            </w:r>
          </w:p>
        </w:tc>
        <w:tc>
          <w:tcPr>
            <w:tcW w:w="230" w:type="dxa"/>
          </w:tcPr>
          <w:p w14:paraId="33F3D124" w14:textId="24970DF1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AB343C" w14:textId="7B4B9666" w:rsidR="00F474AB" w:rsidRDefault="00D76DD6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  <w:r>
              <w:rPr>
                <w:rFonts w:ascii="Segoe UI" w:hAnsi="Segoe UI" w:cs="Segoe UI"/>
                <w:color w:val="auto"/>
                <w:sz w:val="22"/>
                <w:szCs w:val="22"/>
              </w:rPr>
              <w:t>Date</w:t>
            </w:r>
          </w:p>
        </w:tc>
        <w:tc>
          <w:tcPr>
            <w:tcW w:w="236" w:type="dxa"/>
          </w:tcPr>
          <w:p w14:paraId="61FFB9B0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2A837140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  <w:r>
              <w:rPr>
                <w:rFonts w:ascii="Segoe UI" w:hAnsi="Segoe UI" w:cs="Segoe UI"/>
                <w:color w:val="auto"/>
                <w:sz w:val="22"/>
                <w:szCs w:val="22"/>
              </w:rPr>
              <w:t>Project Manager</w:t>
            </w:r>
          </w:p>
        </w:tc>
        <w:tc>
          <w:tcPr>
            <w:tcW w:w="231" w:type="dxa"/>
          </w:tcPr>
          <w:p w14:paraId="0F9C75B3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5C1884" w14:textId="77777777" w:rsidR="00F474AB" w:rsidRDefault="00F474AB" w:rsidP="00425EA0">
            <w:pPr>
              <w:pStyle w:val="Default"/>
              <w:spacing w:after="120"/>
              <w:jc w:val="both"/>
              <w:rPr>
                <w:rFonts w:ascii="Segoe UI" w:hAnsi="Segoe UI" w:cs="Segoe UI"/>
                <w:color w:val="auto"/>
                <w:sz w:val="22"/>
                <w:szCs w:val="22"/>
              </w:rPr>
            </w:pPr>
            <w:r>
              <w:rPr>
                <w:rFonts w:ascii="Segoe UI" w:hAnsi="Segoe UI" w:cs="Segoe UI"/>
                <w:color w:val="auto"/>
                <w:sz w:val="22"/>
                <w:szCs w:val="22"/>
              </w:rPr>
              <w:t>Date</w:t>
            </w:r>
          </w:p>
        </w:tc>
      </w:tr>
    </w:tbl>
    <w:p w14:paraId="764F9357" w14:textId="77777777" w:rsidR="00F474AB" w:rsidRPr="000F7177" w:rsidRDefault="00F474AB" w:rsidP="00F474AB">
      <w:pPr>
        <w:pStyle w:val="Default"/>
        <w:spacing w:after="120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502EA6BF" w14:textId="77777777" w:rsidR="00425EA0" w:rsidRDefault="00425EA0"/>
    <w:sectPr w:rsidR="00425EA0" w:rsidSect="00527F5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42C53" w14:textId="77777777" w:rsidR="00E53A63" w:rsidRDefault="00E53A63" w:rsidP="00F474AB">
      <w:r>
        <w:separator/>
      </w:r>
    </w:p>
  </w:endnote>
  <w:endnote w:type="continuationSeparator" w:id="0">
    <w:p w14:paraId="191A871F" w14:textId="77777777" w:rsidR="00E53A63" w:rsidRDefault="00E53A63" w:rsidP="00F474AB">
      <w:r>
        <w:continuationSeparator/>
      </w:r>
    </w:p>
  </w:endnote>
  <w:endnote w:type="continuationNotice" w:id="1">
    <w:p w14:paraId="0C4F29EF" w14:textId="77777777" w:rsidR="00E53A63" w:rsidRDefault="00E53A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7BAC" w14:textId="77777777" w:rsidR="00DD71FD" w:rsidRDefault="00DD71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Segoe UI" w:hAnsi="Segoe UI" w:cs="Segoe UI"/>
        <w:sz w:val="18"/>
        <w:szCs w:val="18"/>
      </w:rPr>
      <w:id w:val="-1864348502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hAnsi="Segoe UI" w:cs="Segoe U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93E01C" w14:textId="1260EB7C" w:rsidR="00F474AB" w:rsidRPr="00F474AB" w:rsidRDefault="00F474AB" w:rsidP="00F474AB">
            <w:pPr>
              <w:pStyle w:val="Footer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702EAB">
              <w:rPr>
                <w:rFonts w:ascii="Segoe UI" w:hAnsi="Segoe UI" w:cs="Segoe UI"/>
                <w:sz w:val="18"/>
                <w:szCs w:val="18"/>
              </w:rPr>
              <w:t xml:space="preserve">Page </w:t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/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PAGE </w:instrText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1</w:t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  <w:r w:rsidRPr="00702EAB">
              <w:rPr>
                <w:rFonts w:ascii="Segoe UI" w:hAnsi="Segoe UI" w:cs="Segoe UI"/>
                <w:sz w:val="18"/>
                <w:szCs w:val="18"/>
              </w:rPr>
              <w:t xml:space="preserve"> of </w:t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begin"/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instrText xml:space="preserve"> NUMPAGES  </w:instrText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2</w:t>
            </w:r>
            <w:r w:rsidRPr="00702EAB">
              <w:rPr>
                <w:rFonts w:ascii="Segoe UI" w:hAnsi="Segoe UI" w:cs="Segoe U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94A9" w14:textId="544F40ED" w:rsidR="00527F5A" w:rsidRPr="00527F5A" w:rsidRDefault="00DB515B" w:rsidP="007108EA">
    <w:pPr>
      <w:pStyle w:val="Footer"/>
      <w:tabs>
        <w:tab w:val="clear" w:pos="9360"/>
        <w:tab w:val="right" w:pos="10710"/>
      </w:tabs>
      <w:rPr>
        <w:rFonts w:ascii="Segoe UI" w:hAnsi="Segoe UI" w:cs="Segoe UI"/>
        <w:sz w:val="18"/>
        <w:szCs w:val="18"/>
      </w:rPr>
    </w:pPr>
    <w:r>
      <w:rPr>
        <w:rFonts w:ascii="Segoe UI" w:hAnsi="Segoe UI" w:cs="Segoe UI"/>
        <w:sz w:val="18"/>
        <w:szCs w:val="18"/>
      </w:rPr>
      <w:t>Last Update May 2022</w:t>
    </w:r>
    <w:r>
      <w:rPr>
        <w:rFonts w:ascii="Segoe UI" w:hAnsi="Segoe UI" w:cs="Segoe UI"/>
        <w:sz w:val="18"/>
        <w:szCs w:val="18"/>
      </w:rPr>
      <w:tab/>
    </w:r>
    <w:r>
      <w:rPr>
        <w:rFonts w:ascii="Segoe UI" w:hAnsi="Segoe UI" w:cs="Segoe UI"/>
        <w:sz w:val="18"/>
        <w:szCs w:val="18"/>
      </w:rPr>
      <w:tab/>
    </w:r>
    <w:r w:rsidR="00527F5A" w:rsidRPr="00702EAB">
      <w:rPr>
        <w:rFonts w:ascii="Segoe UI" w:hAnsi="Segoe UI" w:cs="Segoe UI"/>
        <w:sz w:val="18"/>
        <w:szCs w:val="18"/>
      </w:rPr>
      <w:t xml:space="preserve">Page </w:t>
    </w:r>
    <w:r w:rsidR="00527F5A" w:rsidRPr="00702EAB">
      <w:rPr>
        <w:rFonts w:ascii="Segoe UI" w:hAnsi="Segoe UI" w:cs="Segoe UI"/>
        <w:b/>
        <w:bCs/>
        <w:sz w:val="18"/>
        <w:szCs w:val="18"/>
      </w:rPr>
      <w:fldChar w:fldCharType="begin"/>
    </w:r>
    <w:r w:rsidR="00527F5A" w:rsidRPr="00702EAB">
      <w:rPr>
        <w:rFonts w:ascii="Segoe UI" w:hAnsi="Segoe UI" w:cs="Segoe UI"/>
        <w:b/>
        <w:bCs/>
        <w:sz w:val="18"/>
        <w:szCs w:val="18"/>
      </w:rPr>
      <w:instrText xml:space="preserve"> PAGE </w:instrText>
    </w:r>
    <w:r w:rsidR="00527F5A" w:rsidRPr="00702EAB">
      <w:rPr>
        <w:rFonts w:ascii="Segoe UI" w:hAnsi="Segoe UI" w:cs="Segoe UI"/>
        <w:b/>
        <w:bCs/>
        <w:sz w:val="18"/>
        <w:szCs w:val="18"/>
      </w:rPr>
      <w:fldChar w:fldCharType="separate"/>
    </w:r>
    <w:r w:rsidR="00527F5A">
      <w:rPr>
        <w:rFonts w:ascii="Segoe UI" w:hAnsi="Segoe UI" w:cs="Segoe UI"/>
        <w:b/>
        <w:bCs/>
        <w:sz w:val="18"/>
        <w:szCs w:val="18"/>
      </w:rPr>
      <w:t>2</w:t>
    </w:r>
    <w:r w:rsidR="00527F5A" w:rsidRPr="00702EAB">
      <w:rPr>
        <w:rFonts w:ascii="Segoe UI" w:hAnsi="Segoe UI" w:cs="Segoe UI"/>
        <w:b/>
        <w:bCs/>
        <w:sz w:val="18"/>
        <w:szCs w:val="18"/>
      </w:rPr>
      <w:fldChar w:fldCharType="end"/>
    </w:r>
    <w:r w:rsidR="00527F5A" w:rsidRPr="00702EAB">
      <w:rPr>
        <w:rFonts w:ascii="Segoe UI" w:hAnsi="Segoe UI" w:cs="Segoe UI"/>
        <w:sz w:val="18"/>
        <w:szCs w:val="18"/>
      </w:rPr>
      <w:t xml:space="preserve"> of </w:t>
    </w:r>
    <w:r w:rsidR="00527F5A" w:rsidRPr="00702EAB">
      <w:rPr>
        <w:rFonts w:ascii="Segoe UI" w:hAnsi="Segoe UI" w:cs="Segoe UI"/>
        <w:b/>
        <w:bCs/>
        <w:sz w:val="18"/>
        <w:szCs w:val="18"/>
      </w:rPr>
      <w:fldChar w:fldCharType="begin"/>
    </w:r>
    <w:r w:rsidR="00527F5A" w:rsidRPr="00702EAB">
      <w:rPr>
        <w:rFonts w:ascii="Segoe UI" w:hAnsi="Segoe UI" w:cs="Segoe UI"/>
        <w:b/>
        <w:bCs/>
        <w:sz w:val="18"/>
        <w:szCs w:val="18"/>
      </w:rPr>
      <w:instrText xml:space="preserve"> NUMPAGES  </w:instrText>
    </w:r>
    <w:r w:rsidR="00527F5A" w:rsidRPr="00702EAB">
      <w:rPr>
        <w:rFonts w:ascii="Segoe UI" w:hAnsi="Segoe UI" w:cs="Segoe UI"/>
        <w:b/>
        <w:bCs/>
        <w:sz w:val="18"/>
        <w:szCs w:val="18"/>
      </w:rPr>
      <w:fldChar w:fldCharType="separate"/>
    </w:r>
    <w:r w:rsidR="00527F5A">
      <w:rPr>
        <w:rFonts w:ascii="Segoe UI" w:hAnsi="Segoe UI" w:cs="Segoe UI"/>
        <w:b/>
        <w:bCs/>
        <w:sz w:val="18"/>
        <w:szCs w:val="18"/>
      </w:rPr>
      <w:t>6</w:t>
    </w:r>
    <w:r w:rsidR="00527F5A" w:rsidRPr="00702EAB">
      <w:rPr>
        <w:rFonts w:ascii="Segoe UI" w:hAnsi="Segoe UI" w:cs="Segoe U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385F0" w14:textId="77777777" w:rsidR="00E53A63" w:rsidRDefault="00E53A63" w:rsidP="00F474AB">
      <w:r>
        <w:separator/>
      </w:r>
    </w:p>
  </w:footnote>
  <w:footnote w:type="continuationSeparator" w:id="0">
    <w:p w14:paraId="2717BBBA" w14:textId="77777777" w:rsidR="00E53A63" w:rsidRDefault="00E53A63" w:rsidP="00F474AB">
      <w:r>
        <w:continuationSeparator/>
      </w:r>
    </w:p>
  </w:footnote>
  <w:footnote w:type="continuationNotice" w:id="1">
    <w:p w14:paraId="3AAAD3E5" w14:textId="77777777" w:rsidR="00E53A63" w:rsidRDefault="00E53A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5953" w14:textId="77777777" w:rsidR="00DD71FD" w:rsidRDefault="00DD71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5BCBB" w14:textId="09081133" w:rsidR="00527F5A" w:rsidRPr="00527F5A" w:rsidRDefault="00527F5A" w:rsidP="00527F5A">
    <w:pPr>
      <w:pStyle w:val="Title"/>
      <w:jc w:val="right"/>
      <w:rPr>
        <w:rFonts w:asciiTheme="minorHAnsi" w:hAnsiTheme="minorHAnsi" w:cstheme="minorHAnsi"/>
        <w:color w:val="auto"/>
        <w:sz w:val="22"/>
        <w:szCs w:val="22"/>
      </w:rPr>
    </w:pPr>
    <w:r w:rsidRPr="00527F5A">
      <w:rPr>
        <w:rFonts w:asciiTheme="minorHAnsi" w:hAnsiTheme="minorHAnsi" w:cstheme="minorHAnsi"/>
        <w:color w:val="auto"/>
        <w:sz w:val="22"/>
        <w:szCs w:val="22"/>
      </w:rPr>
      <w:t xml:space="preserve">Texas </w:t>
    </w:r>
    <w:r>
      <w:rPr>
        <w:rFonts w:asciiTheme="minorHAnsi" w:hAnsiTheme="minorHAnsi" w:cstheme="minorHAnsi"/>
        <w:color w:val="auto"/>
        <w:sz w:val="22"/>
        <w:szCs w:val="22"/>
      </w:rPr>
      <w:t xml:space="preserve">2D </w:t>
    </w:r>
    <w:r w:rsidRPr="00527F5A">
      <w:rPr>
        <w:rFonts w:asciiTheme="minorHAnsi" w:hAnsiTheme="minorHAnsi" w:cstheme="minorHAnsi"/>
        <w:color w:val="auto"/>
        <w:sz w:val="22"/>
        <w:szCs w:val="22"/>
      </w:rPr>
      <w:t>BLE Analysis QA/QC Checklist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17589" w14:textId="77777777" w:rsidR="00DD71FD" w:rsidRDefault="00DD71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4743"/>
    <w:multiLevelType w:val="hybridMultilevel"/>
    <w:tmpl w:val="2FC4DF18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 w15:restartNumberingAfterBreak="0">
    <w:nsid w:val="07B84287"/>
    <w:multiLevelType w:val="hybridMultilevel"/>
    <w:tmpl w:val="78FA830E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633C6524">
      <w:start w:val="1"/>
      <w:numFmt w:val="decimal"/>
      <w:lvlText w:val="Response %2."/>
      <w:lvlJc w:val="left"/>
      <w:pPr>
        <w:ind w:left="1440" w:hanging="432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 w15:restartNumberingAfterBreak="0">
    <w:nsid w:val="0F5B59B2"/>
    <w:multiLevelType w:val="hybridMultilevel"/>
    <w:tmpl w:val="7A20C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F2835"/>
    <w:multiLevelType w:val="hybridMultilevel"/>
    <w:tmpl w:val="6FCE926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2EA4664"/>
    <w:multiLevelType w:val="hybridMultilevel"/>
    <w:tmpl w:val="56602508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14E55B12"/>
    <w:multiLevelType w:val="hybridMultilevel"/>
    <w:tmpl w:val="EAC069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165D2A26"/>
    <w:multiLevelType w:val="hybridMultilevel"/>
    <w:tmpl w:val="87F07704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AAE6EF18">
      <w:start w:val="1"/>
      <w:numFmt w:val="decimal"/>
      <w:lvlText w:val="Response %2."/>
      <w:lvlJc w:val="left"/>
      <w:pPr>
        <w:ind w:left="1440" w:hanging="432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17030D3A"/>
    <w:multiLevelType w:val="hybridMultilevel"/>
    <w:tmpl w:val="56602508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 w15:restartNumberingAfterBreak="0">
    <w:nsid w:val="2A146BBA"/>
    <w:multiLevelType w:val="hybridMultilevel"/>
    <w:tmpl w:val="56602508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 w15:restartNumberingAfterBreak="0">
    <w:nsid w:val="354977C1"/>
    <w:multiLevelType w:val="hybridMultilevel"/>
    <w:tmpl w:val="D45E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70B07"/>
    <w:multiLevelType w:val="hybridMultilevel"/>
    <w:tmpl w:val="FBF0CCDE"/>
    <w:lvl w:ilvl="0" w:tplc="EE9A5344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i w:val="0"/>
        <w:iCs w:val="0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" w15:restartNumberingAfterBreak="0">
    <w:nsid w:val="44AA633B"/>
    <w:multiLevelType w:val="hybridMultilevel"/>
    <w:tmpl w:val="8AF2F69E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774C3F3E">
      <w:start w:val="1"/>
      <w:numFmt w:val="decimal"/>
      <w:lvlText w:val="Response %2."/>
      <w:lvlJc w:val="left"/>
      <w:pPr>
        <w:ind w:left="1440" w:hanging="432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2" w15:restartNumberingAfterBreak="0">
    <w:nsid w:val="4A0609DF"/>
    <w:multiLevelType w:val="hybridMultilevel"/>
    <w:tmpl w:val="56602508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B14AD95E">
      <w:start w:val="1"/>
      <w:numFmt w:val="decimal"/>
      <w:lvlText w:val="Response %2."/>
      <w:lvlJc w:val="left"/>
      <w:pPr>
        <w:ind w:left="7110" w:hanging="360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" w15:restartNumberingAfterBreak="0">
    <w:nsid w:val="5278139B"/>
    <w:multiLevelType w:val="hybridMultilevel"/>
    <w:tmpl w:val="9A346B6C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A538EC8E">
      <w:start w:val="1"/>
      <w:numFmt w:val="decimal"/>
      <w:lvlText w:val="Response %2."/>
      <w:lvlJc w:val="left"/>
      <w:pPr>
        <w:ind w:left="1440" w:hanging="432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 w15:restartNumberingAfterBreak="0">
    <w:nsid w:val="543B28BD"/>
    <w:multiLevelType w:val="hybridMultilevel"/>
    <w:tmpl w:val="2434629C"/>
    <w:lvl w:ilvl="0" w:tplc="6780089E">
      <w:start w:val="1"/>
      <w:numFmt w:val="decimal"/>
      <w:pStyle w:val="Comment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182463"/>
    <w:multiLevelType w:val="hybridMultilevel"/>
    <w:tmpl w:val="0A5EFFA4"/>
    <w:lvl w:ilvl="0" w:tplc="AA82C29E">
      <w:start w:val="1"/>
      <w:numFmt w:val="decimal"/>
      <w:lvlText w:val="%1."/>
      <w:lvlJc w:val="left"/>
      <w:pPr>
        <w:ind w:left="3600" w:hanging="360"/>
      </w:pPr>
      <w:rPr>
        <w:rFonts w:ascii="Segoe UI" w:hAnsi="Segoe UI" w:hint="default"/>
        <w:color w:val="auto"/>
        <w:sz w:val="22"/>
        <w:szCs w:val="22"/>
      </w:rPr>
    </w:lvl>
    <w:lvl w:ilvl="1" w:tplc="994C64F8">
      <w:start w:val="1"/>
      <w:numFmt w:val="decimal"/>
      <w:lvlText w:val="Response %2."/>
      <w:lvlJc w:val="left"/>
      <w:pPr>
        <w:ind w:left="1440" w:hanging="432"/>
      </w:pPr>
      <w:rPr>
        <w:rFonts w:ascii="Segoe UI" w:hAnsi="Segoe UI" w:hint="default"/>
        <w:b w:val="0"/>
        <w:bCs w:val="0"/>
        <w:color w:val="00B050"/>
        <w:sz w:val="22"/>
        <w:szCs w:val="22"/>
      </w:rPr>
    </w:lvl>
    <w:lvl w:ilvl="2" w:tplc="B48AC4D6">
      <w:start w:val="1"/>
      <w:numFmt w:val="decimal"/>
      <w:lvlText w:val="Backcheck %3."/>
      <w:lvlJc w:val="right"/>
      <w:pPr>
        <w:ind w:left="5040" w:hanging="180"/>
      </w:pPr>
      <w:rPr>
        <w:rFonts w:hint="default"/>
        <w:i/>
        <w:iCs/>
        <w:color w:val="auto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68913DB5"/>
    <w:multiLevelType w:val="hybridMultilevel"/>
    <w:tmpl w:val="04383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86745"/>
    <w:multiLevelType w:val="hybridMultilevel"/>
    <w:tmpl w:val="FA903154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1272014981">
    <w:abstractNumId w:val="0"/>
  </w:num>
  <w:num w:numId="2" w16cid:durableId="1058550135">
    <w:abstractNumId w:val="17"/>
  </w:num>
  <w:num w:numId="3" w16cid:durableId="230046014">
    <w:abstractNumId w:val="12"/>
  </w:num>
  <w:num w:numId="4" w16cid:durableId="210924159">
    <w:abstractNumId w:val="7"/>
  </w:num>
  <w:num w:numId="5" w16cid:durableId="144587800">
    <w:abstractNumId w:val="4"/>
  </w:num>
  <w:num w:numId="6" w16cid:durableId="1504852279">
    <w:abstractNumId w:val="15"/>
  </w:num>
  <w:num w:numId="7" w16cid:durableId="912734562">
    <w:abstractNumId w:val="6"/>
  </w:num>
  <w:num w:numId="8" w16cid:durableId="261107827">
    <w:abstractNumId w:val="11"/>
  </w:num>
  <w:num w:numId="9" w16cid:durableId="529609339">
    <w:abstractNumId w:val="13"/>
  </w:num>
  <w:num w:numId="10" w16cid:durableId="1216938380">
    <w:abstractNumId w:val="8"/>
  </w:num>
  <w:num w:numId="11" w16cid:durableId="1037776681">
    <w:abstractNumId w:val="3"/>
  </w:num>
  <w:num w:numId="12" w16cid:durableId="8945860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9236776">
    <w:abstractNumId w:val="10"/>
  </w:num>
  <w:num w:numId="14" w16cid:durableId="14483558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128516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2997246">
    <w:abstractNumId w:val="1"/>
  </w:num>
  <w:num w:numId="17" w16cid:durableId="2025354787">
    <w:abstractNumId w:val="5"/>
  </w:num>
  <w:num w:numId="18" w16cid:durableId="1434668768">
    <w:abstractNumId w:val="2"/>
  </w:num>
  <w:num w:numId="19" w16cid:durableId="1836802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4AB"/>
    <w:rsid w:val="000001A2"/>
    <w:rsid w:val="000041EF"/>
    <w:rsid w:val="0000676E"/>
    <w:rsid w:val="00006876"/>
    <w:rsid w:val="000069BE"/>
    <w:rsid w:val="000101ED"/>
    <w:rsid w:val="00012672"/>
    <w:rsid w:val="000143BC"/>
    <w:rsid w:val="00015E26"/>
    <w:rsid w:val="000221FE"/>
    <w:rsid w:val="0002255D"/>
    <w:rsid w:val="00025B97"/>
    <w:rsid w:val="000263D1"/>
    <w:rsid w:val="00026E05"/>
    <w:rsid w:val="00034D49"/>
    <w:rsid w:val="00040ED1"/>
    <w:rsid w:val="000428F4"/>
    <w:rsid w:val="00045596"/>
    <w:rsid w:val="000458BD"/>
    <w:rsid w:val="00047DF7"/>
    <w:rsid w:val="0005516F"/>
    <w:rsid w:val="0007180B"/>
    <w:rsid w:val="00074565"/>
    <w:rsid w:val="000819CF"/>
    <w:rsid w:val="00093F84"/>
    <w:rsid w:val="00097BD3"/>
    <w:rsid w:val="000A1EC4"/>
    <w:rsid w:val="000A261A"/>
    <w:rsid w:val="000A2A67"/>
    <w:rsid w:val="000A51F1"/>
    <w:rsid w:val="000B14C7"/>
    <w:rsid w:val="000B164B"/>
    <w:rsid w:val="000B4C9A"/>
    <w:rsid w:val="000B4DB3"/>
    <w:rsid w:val="000B504B"/>
    <w:rsid w:val="000C2C0C"/>
    <w:rsid w:val="000C3E53"/>
    <w:rsid w:val="000C4715"/>
    <w:rsid w:val="000C4D26"/>
    <w:rsid w:val="000C4D6F"/>
    <w:rsid w:val="000C5EF1"/>
    <w:rsid w:val="000C7377"/>
    <w:rsid w:val="000C758B"/>
    <w:rsid w:val="000D03A2"/>
    <w:rsid w:val="000D1655"/>
    <w:rsid w:val="000D327A"/>
    <w:rsid w:val="000D4010"/>
    <w:rsid w:val="000D5DEC"/>
    <w:rsid w:val="000D6B12"/>
    <w:rsid w:val="000F1037"/>
    <w:rsid w:val="000F3929"/>
    <w:rsid w:val="000F3DB3"/>
    <w:rsid w:val="000F6511"/>
    <w:rsid w:val="001135FF"/>
    <w:rsid w:val="00115302"/>
    <w:rsid w:val="00117512"/>
    <w:rsid w:val="00117AFC"/>
    <w:rsid w:val="001217D2"/>
    <w:rsid w:val="00121CE3"/>
    <w:rsid w:val="001225CE"/>
    <w:rsid w:val="001240BE"/>
    <w:rsid w:val="001271DA"/>
    <w:rsid w:val="00130CB4"/>
    <w:rsid w:val="0013210C"/>
    <w:rsid w:val="0013500F"/>
    <w:rsid w:val="001365D3"/>
    <w:rsid w:val="00136D60"/>
    <w:rsid w:val="00137970"/>
    <w:rsid w:val="00140BE0"/>
    <w:rsid w:val="00142CCC"/>
    <w:rsid w:val="00143D71"/>
    <w:rsid w:val="00143E4D"/>
    <w:rsid w:val="00147B61"/>
    <w:rsid w:val="001570DD"/>
    <w:rsid w:val="00160536"/>
    <w:rsid w:val="0016356C"/>
    <w:rsid w:val="00163F5A"/>
    <w:rsid w:val="00164D63"/>
    <w:rsid w:val="001666EB"/>
    <w:rsid w:val="00167014"/>
    <w:rsid w:val="00170FB0"/>
    <w:rsid w:val="00175757"/>
    <w:rsid w:val="001762FB"/>
    <w:rsid w:val="001806D0"/>
    <w:rsid w:val="001864D2"/>
    <w:rsid w:val="00186501"/>
    <w:rsid w:val="001901B3"/>
    <w:rsid w:val="00190D7D"/>
    <w:rsid w:val="001958DF"/>
    <w:rsid w:val="001A2373"/>
    <w:rsid w:val="001A37A5"/>
    <w:rsid w:val="001A3B59"/>
    <w:rsid w:val="001A6CB3"/>
    <w:rsid w:val="001B2575"/>
    <w:rsid w:val="001B531F"/>
    <w:rsid w:val="001C60B8"/>
    <w:rsid w:val="001C78C9"/>
    <w:rsid w:val="001D4A9B"/>
    <w:rsid w:val="001D7BCF"/>
    <w:rsid w:val="001E453C"/>
    <w:rsid w:val="001E57E3"/>
    <w:rsid w:val="001F1F86"/>
    <w:rsid w:val="001F2037"/>
    <w:rsid w:val="001F5F4B"/>
    <w:rsid w:val="001F7CE8"/>
    <w:rsid w:val="002021DB"/>
    <w:rsid w:val="002045AF"/>
    <w:rsid w:val="00207782"/>
    <w:rsid w:val="00207B97"/>
    <w:rsid w:val="00211A57"/>
    <w:rsid w:val="00221AB5"/>
    <w:rsid w:val="002233FD"/>
    <w:rsid w:val="00223522"/>
    <w:rsid w:val="0022514D"/>
    <w:rsid w:val="002268FE"/>
    <w:rsid w:val="00231610"/>
    <w:rsid w:val="00235CA0"/>
    <w:rsid w:val="00240102"/>
    <w:rsid w:val="002405EA"/>
    <w:rsid w:val="00240899"/>
    <w:rsid w:val="00240CEB"/>
    <w:rsid w:val="00246DAC"/>
    <w:rsid w:val="0025751E"/>
    <w:rsid w:val="00257CCF"/>
    <w:rsid w:val="00263FD8"/>
    <w:rsid w:val="002712E1"/>
    <w:rsid w:val="0027274A"/>
    <w:rsid w:val="00273677"/>
    <w:rsid w:val="002744BA"/>
    <w:rsid w:val="00280831"/>
    <w:rsid w:val="002879F6"/>
    <w:rsid w:val="00295027"/>
    <w:rsid w:val="00296F1A"/>
    <w:rsid w:val="0029711F"/>
    <w:rsid w:val="002A0814"/>
    <w:rsid w:val="002A213D"/>
    <w:rsid w:val="002B1FEE"/>
    <w:rsid w:val="002B27B6"/>
    <w:rsid w:val="002B2A71"/>
    <w:rsid w:val="002B4360"/>
    <w:rsid w:val="002B4BBB"/>
    <w:rsid w:val="002C2159"/>
    <w:rsid w:val="002C6547"/>
    <w:rsid w:val="002D0044"/>
    <w:rsid w:val="002D13CD"/>
    <w:rsid w:val="002D1626"/>
    <w:rsid w:val="002D707E"/>
    <w:rsid w:val="002E0853"/>
    <w:rsid w:val="002E265E"/>
    <w:rsid w:val="002E4703"/>
    <w:rsid w:val="002E50D3"/>
    <w:rsid w:val="002F0013"/>
    <w:rsid w:val="002F2B25"/>
    <w:rsid w:val="002F3E72"/>
    <w:rsid w:val="002F4A02"/>
    <w:rsid w:val="002F61A2"/>
    <w:rsid w:val="002F6E82"/>
    <w:rsid w:val="00301748"/>
    <w:rsid w:val="0030789B"/>
    <w:rsid w:val="00307F1A"/>
    <w:rsid w:val="0031244F"/>
    <w:rsid w:val="00312742"/>
    <w:rsid w:val="0031310A"/>
    <w:rsid w:val="003134C6"/>
    <w:rsid w:val="00313E18"/>
    <w:rsid w:val="00314F77"/>
    <w:rsid w:val="00317839"/>
    <w:rsid w:val="00320C7F"/>
    <w:rsid w:val="00321119"/>
    <w:rsid w:val="003231A9"/>
    <w:rsid w:val="003276FE"/>
    <w:rsid w:val="00330C92"/>
    <w:rsid w:val="00333157"/>
    <w:rsid w:val="0033467A"/>
    <w:rsid w:val="0033558F"/>
    <w:rsid w:val="00342585"/>
    <w:rsid w:val="00342D4C"/>
    <w:rsid w:val="003438A7"/>
    <w:rsid w:val="00344781"/>
    <w:rsid w:val="003477EB"/>
    <w:rsid w:val="00353931"/>
    <w:rsid w:val="003548DF"/>
    <w:rsid w:val="003621D3"/>
    <w:rsid w:val="003661C8"/>
    <w:rsid w:val="00366F9A"/>
    <w:rsid w:val="00371B5B"/>
    <w:rsid w:val="003723CE"/>
    <w:rsid w:val="00374DB3"/>
    <w:rsid w:val="00377D21"/>
    <w:rsid w:val="0038250E"/>
    <w:rsid w:val="00382FEE"/>
    <w:rsid w:val="00384854"/>
    <w:rsid w:val="00385009"/>
    <w:rsid w:val="00392DA8"/>
    <w:rsid w:val="00395FA3"/>
    <w:rsid w:val="00397A32"/>
    <w:rsid w:val="00397D47"/>
    <w:rsid w:val="003A1530"/>
    <w:rsid w:val="003A25BD"/>
    <w:rsid w:val="003A5C57"/>
    <w:rsid w:val="003A6D11"/>
    <w:rsid w:val="003A7115"/>
    <w:rsid w:val="003A722D"/>
    <w:rsid w:val="003B2DE9"/>
    <w:rsid w:val="003B5334"/>
    <w:rsid w:val="003C05C5"/>
    <w:rsid w:val="003C43C1"/>
    <w:rsid w:val="003C4910"/>
    <w:rsid w:val="003C4E63"/>
    <w:rsid w:val="003C5F07"/>
    <w:rsid w:val="003C6A86"/>
    <w:rsid w:val="003C71C7"/>
    <w:rsid w:val="003D3826"/>
    <w:rsid w:val="003D4D87"/>
    <w:rsid w:val="003D539A"/>
    <w:rsid w:val="003D5493"/>
    <w:rsid w:val="003E42D6"/>
    <w:rsid w:val="003F2785"/>
    <w:rsid w:val="003F27E1"/>
    <w:rsid w:val="003F4CC4"/>
    <w:rsid w:val="003F5211"/>
    <w:rsid w:val="00400886"/>
    <w:rsid w:val="00413D15"/>
    <w:rsid w:val="00420586"/>
    <w:rsid w:val="00420B50"/>
    <w:rsid w:val="00421001"/>
    <w:rsid w:val="00425EA0"/>
    <w:rsid w:val="00425EFF"/>
    <w:rsid w:val="00426A50"/>
    <w:rsid w:val="00426D75"/>
    <w:rsid w:val="00432C3F"/>
    <w:rsid w:val="004353A3"/>
    <w:rsid w:val="00435B4A"/>
    <w:rsid w:val="004366DC"/>
    <w:rsid w:val="004533E2"/>
    <w:rsid w:val="00454FEA"/>
    <w:rsid w:val="00464729"/>
    <w:rsid w:val="004664AB"/>
    <w:rsid w:val="00474124"/>
    <w:rsid w:val="00474DFF"/>
    <w:rsid w:val="00475567"/>
    <w:rsid w:val="004776A6"/>
    <w:rsid w:val="004803D3"/>
    <w:rsid w:val="00480830"/>
    <w:rsid w:val="0048505E"/>
    <w:rsid w:val="00487E2D"/>
    <w:rsid w:val="004917BF"/>
    <w:rsid w:val="004925E4"/>
    <w:rsid w:val="004926EA"/>
    <w:rsid w:val="004955AA"/>
    <w:rsid w:val="00495CC2"/>
    <w:rsid w:val="004A36D3"/>
    <w:rsid w:val="004A380E"/>
    <w:rsid w:val="004A6195"/>
    <w:rsid w:val="004B4151"/>
    <w:rsid w:val="004B44A1"/>
    <w:rsid w:val="004B6AF7"/>
    <w:rsid w:val="004C3CE3"/>
    <w:rsid w:val="004C51FF"/>
    <w:rsid w:val="004C6AEE"/>
    <w:rsid w:val="004C6DD7"/>
    <w:rsid w:val="004D10B5"/>
    <w:rsid w:val="004D680E"/>
    <w:rsid w:val="004E1C1E"/>
    <w:rsid w:val="004E551A"/>
    <w:rsid w:val="004E5AD8"/>
    <w:rsid w:val="004E7E68"/>
    <w:rsid w:val="004E7FC7"/>
    <w:rsid w:val="004F0727"/>
    <w:rsid w:val="004F32CF"/>
    <w:rsid w:val="004F4A11"/>
    <w:rsid w:val="004F7BF6"/>
    <w:rsid w:val="005021FD"/>
    <w:rsid w:val="00504E5B"/>
    <w:rsid w:val="005055A5"/>
    <w:rsid w:val="005101D5"/>
    <w:rsid w:val="00514993"/>
    <w:rsid w:val="00514FF6"/>
    <w:rsid w:val="00522E68"/>
    <w:rsid w:val="00524742"/>
    <w:rsid w:val="00527F5A"/>
    <w:rsid w:val="00530330"/>
    <w:rsid w:val="005317B4"/>
    <w:rsid w:val="0053182C"/>
    <w:rsid w:val="005328C5"/>
    <w:rsid w:val="00541B11"/>
    <w:rsid w:val="00542C82"/>
    <w:rsid w:val="0054551A"/>
    <w:rsid w:val="0055083C"/>
    <w:rsid w:val="00552B33"/>
    <w:rsid w:val="005536ED"/>
    <w:rsid w:val="0055528D"/>
    <w:rsid w:val="00557C0D"/>
    <w:rsid w:val="00561A23"/>
    <w:rsid w:val="00562B5C"/>
    <w:rsid w:val="00575159"/>
    <w:rsid w:val="005913E5"/>
    <w:rsid w:val="0059605B"/>
    <w:rsid w:val="0059688E"/>
    <w:rsid w:val="005A26FB"/>
    <w:rsid w:val="005A4CBB"/>
    <w:rsid w:val="005A5405"/>
    <w:rsid w:val="005B0482"/>
    <w:rsid w:val="005B195A"/>
    <w:rsid w:val="005B2DA1"/>
    <w:rsid w:val="005B3A46"/>
    <w:rsid w:val="005B4E53"/>
    <w:rsid w:val="005B552C"/>
    <w:rsid w:val="005B58EA"/>
    <w:rsid w:val="005B5D0F"/>
    <w:rsid w:val="005C131A"/>
    <w:rsid w:val="005C1B10"/>
    <w:rsid w:val="005C438C"/>
    <w:rsid w:val="005C4791"/>
    <w:rsid w:val="005C7A14"/>
    <w:rsid w:val="005D58F0"/>
    <w:rsid w:val="005E0B8E"/>
    <w:rsid w:val="005E19E3"/>
    <w:rsid w:val="005E2055"/>
    <w:rsid w:val="005E4160"/>
    <w:rsid w:val="005E562C"/>
    <w:rsid w:val="005E6154"/>
    <w:rsid w:val="005E7524"/>
    <w:rsid w:val="005F062E"/>
    <w:rsid w:val="005F2097"/>
    <w:rsid w:val="005F6115"/>
    <w:rsid w:val="005F637A"/>
    <w:rsid w:val="0060003C"/>
    <w:rsid w:val="0060348E"/>
    <w:rsid w:val="00606205"/>
    <w:rsid w:val="00612C11"/>
    <w:rsid w:val="00613E34"/>
    <w:rsid w:val="00616707"/>
    <w:rsid w:val="0061794A"/>
    <w:rsid w:val="00625909"/>
    <w:rsid w:val="00627103"/>
    <w:rsid w:val="006274C6"/>
    <w:rsid w:val="00627B6E"/>
    <w:rsid w:val="00630967"/>
    <w:rsid w:val="006318AD"/>
    <w:rsid w:val="00636EE8"/>
    <w:rsid w:val="00640093"/>
    <w:rsid w:val="0064144C"/>
    <w:rsid w:val="006422B0"/>
    <w:rsid w:val="0066103A"/>
    <w:rsid w:val="006612FA"/>
    <w:rsid w:val="00662178"/>
    <w:rsid w:val="00664680"/>
    <w:rsid w:val="00671CD4"/>
    <w:rsid w:val="00681C29"/>
    <w:rsid w:val="00682875"/>
    <w:rsid w:val="00683491"/>
    <w:rsid w:val="0068586E"/>
    <w:rsid w:val="006905CD"/>
    <w:rsid w:val="00690BA9"/>
    <w:rsid w:val="00693661"/>
    <w:rsid w:val="00693CFF"/>
    <w:rsid w:val="0069404D"/>
    <w:rsid w:val="00695420"/>
    <w:rsid w:val="006A3E5D"/>
    <w:rsid w:val="006A561F"/>
    <w:rsid w:val="006B0A08"/>
    <w:rsid w:val="006B0CD6"/>
    <w:rsid w:val="006B1B1C"/>
    <w:rsid w:val="006B3501"/>
    <w:rsid w:val="006B55A1"/>
    <w:rsid w:val="006C31CE"/>
    <w:rsid w:val="006C5345"/>
    <w:rsid w:val="006C56BA"/>
    <w:rsid w:val="006C626E"/>
    <w:rsid w:val="006C715A"/>
    <w:rsid w:val="006D059B"/>
    <w:rsid w:val="006D0CDA"/>
    <w:rsid w:val="006D2D3A"/>
    <w:rsid w:val="006D4B63"/>
    <w:rsid w:val="006D6F80"/>
    <w:rsid w:val="006E36F7"/>
    <w:rsid w:val="006E7B1E"/>
    <w:rsid w:val="006F0352"/>
    <w:rsid w:val="006F1A7C"/>
    <w:rsid w:val="006F1BB3"/>
    <w:rsid w:val="006F2112"/>
    <w:rsid w:val="006F5CB2"/>
    <w:rsid w:val="00700DB9"/>
    <w:rsid w:val="007057D3"/>
    <w:rsid w:val="00706DEA"/>
    <w:rsid w:val="007070B7"/>
    <w:rsid w:val="007108EA"/>
    <w:rsid w:val="00710AB8"/>
    <w:rsid w:val="00710BF7"/>
    <w:rsid w:val="007117EE"/>
    <w:rsid w:val="007120B7"/>
    <w:rsid w:val="00713646"/>
    <w:rsid w:val="00714299"/>
    <w:rsid w:val="00716574"/>
    <w:rsid w:val="0072054D"/>
    <w:rsid w:val="00720ACE"/>
    <w:rsid w:val="00725067"/>
    <w:rsid w:val="007339E4"/>
    <w:rsid w:val="00742A8B"/>
    <w:rsid w:val="007500E9"/>
    <w:rsid w:val="00751A44"/>
    <w:rsid w:val="0075283E"/>
    <w:rsid w:val="00753F74"/>
    <w:rsid w:val="00761415"/>
    <w:rsid w:val="00761443"/>
    <w:rsid w:val="00761A73"/>
    <w:rsid w:val="00762C28"/>
    <w:rsid w:val="00765F28"/>
    <w:rsid w:val="00767A1D"/>
    <w:rsid w:val="00771FCA"/>
    <w:rsid w:val="0077552F"/>
    <w:rsid w:val="00777992"/>
    <w:rsid w:val="00777EBA"/>
    <w:rsid w:val="00781DE2"/>
    <w:rsid w:val="00787516"/>
    <w:rsid w:val="0079387D"/>
    <w:rsid w:val="00795052"/>
    <w:rsid w:val="007A09AF"/>
    <w:rsid w:val="007A1BA7"/>
    <w:rsid w:val="007A4161"/>
    <w:rsid w:val="007B088E"/>
    <w:rsid w:val="007B4095"/>
    <w:rsid w:val="007B7F4C"/>
    <w:rsid w:val="007C3613"/>
    <w:rsid w:val="007C4844"/>
    <w:rsid w:val="007D029F"/>
    <w:rsid w:val="007D0FAC"/>
    <w:rsid w:val="007D6EF6"/>
    <w:rsid w:val="007D7FD4"/>
    <w:rsid w:val="007E48A3"/>
    <w:rsid w:val="007E6E2D"/>
    <w:rsid w:val="007E6EF2"/>
    <w:rsid w:val="007F762A"/>
    <w:rsid w:val="008023A3"/>
    <w:rsid w:val="008027BE"/>
    <w:rsid w:val="0080377E"/>
    <w:rsid w:val="00804093"/>
    <w:rsid w:val="00811356"/>
    <w:rsid w:val="00812525"/>
    <w:rsid w:val="008142E3"/>
    <w:rsid w:val="00817409"/>
    <w:rsid w:val="008179CF"/>
    <w:rsid w:val="0082265F"/>
    <w:rsid w:val="00826564"/>
    <w:rsid w:val="008267A5"/>
    <w:rsid w:val="00827DC2"/>
    <w:rsid w:val="00830C00"/>
    <w:rsid w:val="00832F57"/>
    <w:rsid w:val="0083503F"/>
    <w:rsid w:val="008424D9"/>
    <w:rsid w:val="0084642B"/>
    <w:rsid w:val="008515F1"/>
    <w:rsid w:val="008527B2"/>
    <w:rsid w:val="008547D5"/>
    <w:rsid w:val="00854B52"/>
    <w:rsid w:val="00860701"/>
    <w:rsid w:val="00860C5C"/>
    <w:rsid w:val="00862570"/>
    <w:rsid w:val="00863001"/>
    <w:rsid w:val="00865673"/>
    <w:rsid w:val="00870370"/>
    <w:rsid w:val="00870E40"/>
    <w:rsid w:val="00873067"/>
    <w:rsid w:val="0087725B"/>
    <w:rsid w:val="00877F36"/>
    <w:rsid w:val="00881269"/>
    <w:rsid w:val="008833A3"/>
    <w:rsid w:val="00884085"/>
    <w:rsid w:val="008841F6"/>
    <w:rsid w:val="008879EB"/>
    <w:rsid w:val="00890663"/>
    <w:rsid w:val="008952D0"/>
    <w:rsid w:val="008A188B"/>
    <w:rsid w:val="008A20EA"/>
    <w:rsid w:val="008A4F30"/>
    <w:rsid w:val="008A50DA"/>
    <w:rsid w:val="008A5DA1"/>
    <w:rsid w:val="008A62CA"/>
    <w:rsid w:val="008A6C80"/>
    <w:rsid w:val="008A7E71"/>
    <w:rsid w:val="008B080B"/>
    <w:rsid w:val="008B2C59"/>
    <w:rsid w:val="008B6A91"/>
    <w:rsid w:val="008B74D9"/>
    <w:rsid w:val="008C3638"/>
    <w:rsid w:val="008C6B27"/>
    <w:rsid w:val="008D099E"/>
    <w:rsid w:val="008D150A"/>
    <w:rsid w:val="008D3B83"/>
    <w:rsid w:val="008E2BC0"/>
    <w:rsid w:val="008E3C0E"/>
    <w:rsid w:val="008E6E6E"/>
    <w:rsid w:val="008F224B"/>
    <w:rsid w:val="008F4B48"/>
    <w:rsid w:val="008F5112"/>
    <w:rsid w:val="00901383"/>
    <w:rsid w:val="00905E64"/>
    <w:rsid w:val="00912975"/>
    <w:rsid w:val="0091314E"/>
    <w:rsid w:val="00913194"/>
    <w:rsid w:val="00914445"/>
    <w:rsid w:val="0092060A"/>
    <w:rsid w:val="00921879"/>
    <w:rsid w:val="00923477"/>
    <w:rsid w:val="00925ED6"/>
    <w:rsid w:val="00930DD9"/>
    <w:rsid w:val="00933A96"/>
    <w:rsid w:val="00940B82"/>
    <w:rsid w:val="009425CA"/>
    <w:rsid w:val="00943500"/>
    <w:rsid w:val="00947261"/>
    <w:rsid w:val="00951F0E"/>
    <w:rsid w:val="00952667"/>
    <w:rsid w:val="00953739"/>
    <w:rsid w:val="009565EE"/>
    <w:rsid w:val="00956F84"/>
    <w:rsid w:val="00956F98"/>
    <w:rsid w:val="0095726C"/>
    <w:rsid w:val="009573C5"/>
    <w:rsid w:val="00957823"/>
    <w:rsid w:val="0096044D"/>
    <w:rsid w:val="00960E4B"/>
    <w:rsid w:val="00961E00"/>
    <w:rsid w:val="009632B1"/>
    <w:rsid w:val="00963534"/>
    <w:rsid w:val="009639E3"/>
    <w:rsid w:val="00964E28"/>
    <w:rsid w:val="00965C75"/>
    <w:rsid w:val="00980C4D"/>
    <w:rsid w:val="00981169"/>
    <w:rsid w:val="0098213F"/>
    <w:rsid w:val="00982FC6"/>
    <w:rsid w:val="009875FB"/>
    <w:rsid w:val="0099063C"/>
    <w:rsid w:val="009A60CD"/>
    <w:rsid w:val="009A6595"/>
    <w:rsid w:val="009A6C94"/>
    <w:rsid w:val="009B1CC7"/>
    <w:rsid w:val="009B6F79"/>
    <w:rsid w:val="009B746F"/>
    <w:rsid w:val="009C0FDB"/>
    <w:rsid w:val="009C1B2B"/>
    <w:rsid w:val="009C3694"/>
    <w:rsid w:val="009D1E68"/>
    <w:rsid w:val="009D3558"/>
    <w:rsid w:val="009D709A"/>
    <w:rsid w:val="009E215F"/>
    <w:rsid w:val="009E2C75"/>
    <w:rsid w:val="009E7659"/>
    <w:rsid w:val="009F0EE3"/>
    <w:rsid w:val="009F2ABD"/>
    <w:rsid w:val="009F675B"/>
    <w:rsid w:val="00A00B31"/>
    <w:rsid w:val="00A037D7"/>
    <w:rsid w:val="00A05FDC"/>
    <w:rsid w:val="00A06DA2"/>
    <w:rsid w:val="00A070A6"/>
    <w:rsid w:val="00A072D8"/>
    <w:rsid w:val="00A1422E"/>
    <w:rsid w:val="00A14854"/>
    <w:rsid w:val="00A20574"/>
    <w:rsid w:val="00A20D37"/>
    <w:rsid w:val="00A22450"/>
    <w:rsid w:val="00A3006C"/>
    <w:rsid w:val="00A32B52"/>
    <w:rsid w:val="00A3367F"/>
    <w:rsid w:val="00A36A60"/>
    <w:rsid w:val="00A36FEC"/>
    <w:rsid w:val="00A37F52"/>
    <w:rsid w:val="00A4036A"/>
    <w:rsid w:val="00A50E59"/>
    <w:rsid w:val="00A54052"/>
    <w:rsid w:val="00A61088"/>
    <w:rsid w:val="00A61D45"/>
    <w:rsid w:val="00A620D2"/>
    <w:rsid w:val="00A67EB1"/>
    <w:rsid w:val="00A71B50"/>
    <w:rsid w:val="00A73CE9"/>
    <w:rsid w:val="00A74367"/>
    <w:rsid w:val="00A749F1"/>
    <w:rsid w:val="00A74CAC"/>
    <w:rsid w:val="00A77B75"/>
    <w:rsid w:val="00A823D4"/>
    <w:rsid w:val="00A83A17"/>
    <w:rsid w:val="00A87ADB"/>
    <w:rsid w:val="00A904F7"/>
    <w:rsid w:val="00A9202F"/>
    <w:rsid w:val="00AA3F1A"/>
    <w:rsid w:val="00AA7E16"/>
    <w:rsid w:val="00AB152E"/>
    <w:rsid w:val="00AB502E"/>
    <w:rsid w:val="00AC665A"/>
    <w:rsid w:val="00AC6F9C"/>
    <w:rsid w:val="00AC788B"/>
    <w:rsid w:val="00AD0E46"/>
    <w:rsid w:val="00AD1A47"/>
    <w:rsid w:val="00AD39D1"/>
    <w:rsid w:val="00AD47F7"/>
    <w:rsid w:val="00AD4B51"/>
    <w:rsid w:val="00AD697D"/>
    <w:rsid w:val="00AE097A"/>
    <w:rsid w:val="00AE208F"/>
    <w:rsid w:val="00AE4A3C"/>
    <w:rsid w:val="00AF11FD"/>
    <w:rsid w:val="00AF2FE9"/>
    <w:rsid w:val="00AF6766"/>
    <w:rsid w:val="00AF7C23"/>
    <w:rsid w:val="00B00CFA"/>
    <w:rsid w:val="00B04852"/>
    <w:rsid w:val="00B074E5"/>
    <w:rsid w:val="00B136FA"/>
    <w:rsid w:val="00B14953"/>
    <w:rsid w:val="00B152C0"/>
    <w:rsid w:val="00B16B3A"/>
    <w:rsid w:val="00B16F68"/>
    <w:rsid w:val="00B2499C"/>
    <w:rsid w:val="00B26981"/>
    <w:rsid w:val="00B27B03"/>
    <w:rsid w:val="00B3486A"/>
    <w:rsid w:val="00B3621F"/>
    <w:rsid w:val="00B37D09"/>
    <w:rsid w:val="00B411F0"/>
    <w:rsid w:val="00B43364"/>
    <w:rsid w:val="00B50550"/>
    <w:rsid w:val="00B51EE5"/>
    <w:rsid w:val="00B5250D"/>
    <w:rsid w:val="00B53277"/>
    <w:rsid w:val="00B54BA0"/>
    <w:rsid w:val="00B61010"/>
    <w:rsid w:val="00B63524"/>
    <w:rsid w:val="00B6432C"/>
    <w:rsid w:val="00B67190"/>
    <w:rsid w:val="00B7164F"/>
    <w:rsid w:val="00B722BB"/>
    <w:rsid w:val="00B871E1"/>
    <w:rsid w:val="00B90742"/>
    <w:rsid w:val="00B913FE"/>
    <w:rsid w:val="00B92AF7"/>
    <w:rsid w:val="00B9369B"/>
    <w:rsid w:val="00B95A64"/>
    <w:rsid w:val="00BA1C6F"/>
    <w:rsid w:val="00BA235A"/>
    <w:rsid w:val="00BA45FA"/>
    <w:rsid w:val="00BA48E0"/>
    <w:rsid w:val="00BA49D9"/>
    <w:rsid w:val="00BA4BA0"/>
    <w:rsid w:val="00BA74C5"/>
    <w:rsid w:val="00BA77A8"/>
    <w:rsid w:val="00BA7D8E"/>
    <w:rsid w:val="00BB18BF"/>
    <w:rsid w:val="00BB305D"/>
    <w:rsid w:val="00BB3EA0"/>
    <w:rsid w:val="00BB634C"/>
    <w:rsid w:val="00BB712F"/>
    <w:rsid w:val="00BC04D6"/>
    <w:rsid w:val="00BC0705"/>
    <w:rsid w:val="00BC1445"/>
    <w:rsid w:val="00BD72E4"/>
    <w:rsid w:val="00BE22B9"/>
    <w:rsid w:val="00BE4041"/>
    <w:rsid w:val="00BE5622"/>
    <w:rsid w:val="00BF2AA7"/>
    <w:rsid w:val="00BF5CE0"/>
    <w:rsid w:val="00C00C4E"/>
    <w:rsid w:val="00C01954"/>
    <w:rsid w:val="00C01C7A"/>
    <w:rsid w:val="00C045AF"/>
    <w:rsid w:val="00C06DE4"/>
    <w:rsid w:val="00C105C9"/>
    <w:rsid w:val="00C134E7"/>
    <w:rsid w:val="00C1367B"/>
    <w:rsid w:val="00C1392A"/>
    <w:rsid w:val="00C13C4D"/>
    <w:rsid w:val="00C17FFB"/>
    <w:rsid w:val="00C20DC2"/>
    <w:rsid w:val="00C20F03"/>
    <w:rsid w:val="00C222C3"/>
    <w:rsid w:val="00C232D7"/>
    <w:rsid w:val="00C23CA9"/>
    <w:rsid w:val="00C25693"/>
    <w:rsid w:val="00C27D89"/>
    <w:rsid w:val="00C3059E"/>
    <w:rsid w:val="00C314FA"/>
    <w:rsid w:val="00C34FB2"/>
    <w:rsid w:val="00C37D7A"/>
    <w:rsid w:val="00C41935"/>
    <w:rsid w:val="00C45066"/>
    <w:rsid w:val="00C46FB0"/>
    <w:rsid w:val="00C55181"/>
    <w:rsid w:val="00C6024D"/>
    <w:rsid w:val="00C61C33"/>
    <w:rsid w:val="00C653EC"/>
    <w:rsid w:val="00C655AC"/>
    <w:rsid w:val="00C7349D"/>
    <w:rsid w:val="00C74846"/>
    <w:rsid w:val="00C7573F"/>
    <w:rsid w:val="00C775FC"/>
    <w:rsid w:val="00C82470"/>
    <w:rsid w:val="00C83EEC"/>
    <w:rsid w:val="00C8758F"/>
    <w:rsid w:val="00C936BD"/>
    <w:rsid w:val="00C93F16"/>
    <w:rsid w:val="00C958DA"/>
    <w:rsid w:val="00C95F24"/>
    <w:rsid w:val="00C9610A"/>
    <w:rsid w:val="00CA6CD1"/>
    <w:rsid w:val="00CA6D68"/>
    <w:rsid w:val="00CA7CFC"/>
    <w:rsid w:val="00CB0B2F"/>
    <w:rsid w:val="00CB4D06"/>
    <w:rsid w:val="00CB54B7"/>
    <w:rsid w:val="00CB6265"/>
    <w:rsid w:val="00CB753F"/>
    <w:rsid w:val="00CC1A64"/>
    <w:rsid w:val="00CC3352"/>
    <w:rsid w:val="00CC5B87"/>
    <w:rsid w:val="00CD0AD4"/>
    <w:rsid w:val="00CD0D90"/>
    <w:rsid w:val="00CD19E0"/>
    <w:rsid w:val="00CD2F51"/>
    <w:rsid w:val="00CD32A4"/>
    <w:rsid w:val="00CD7FED"/>
    <w:rsid w:val="00CE4BAF"/>
    <w:rsid w:val="00CE5DFC"/>
    <w:rsid w:val="00CF52F8"/>
    <w:rsid w:val="00D0082A"/>
    <w:rsid w:val="00D008D1"/>
    <w:rsid w:val="00D0412E"/>
    <w:rsid w:val="00D072EE"/>
    <w:rsid w:val="00D07C47"/>
    <w:rsid w:val="00D13049"/>
    <w:rsid w:val="00D15299"/>
    <w:rsid w:val="00D217ED"/>
    <w:rsid w:val="00D2362D"/>
    <w:rsid w:val="00D307A4"/>
    <w:rsid w:val="00D31892"/>
    <w:rsid w:val="00D3341E"/>
    <w:rsid w:val="00D336EB"/>
    <w:rsid w:val="00D40AEE"/>
    <w:rsid w:val="00D4430E"/>
    <w:rsid w:val="00D45159"/>
    <w:rsid w:val="00D47A25"/>
    <w:rsid w:val="00D50BD9"/>
    <w:rsid w:val="00D51872"/>
    <w:rsid w:val="00D52D43"/>
    <w:rsid w:val="00D62859"/>
    <w:rsid w:val="00D64314"/>
    <w:rsid w:val="00D66412"/>
    <w:rsid w:val="00D7084D"/>
    <w:rsid w:val="00D715F2"/>
    <w:rsid w:val="00D7487B"/>
    <w:rsid w:val="00D74C89"/>
    <w:rsid w:val="00D76DD6"/>
    <w:rsid w:val="00D812BC"/>
    <w:rsid w:val="00D829FF"/>
    <w:rsid w:val="00D82FE5"/>
    <w:rsid w:val="00D84376"/>
    <w:rsid w:val="00D85352"/>
    <w:rsid w:val="00D87F3A"/>
    <w:rsid w:val="00D90606"/>
    <w:rsid w:val="00D9380C"/>
    <w:rsid w:val="00D94C9F"/>
    <w:rsid w:val="00DB3607"/>
    <w:rsid w:val="00DB515B"/>
    <w:rsid w:val="00DD3156"/>
    <w:rsid w:val="00DD4B5A"/>
    <w:rsid w:val="00DD6B18"/>
    <w:rsid w:val="00DD71FD"/>
    <w:rsid w:val="00DE0FE6"/>
    <w:rsid w:val="00DE1B80"/>
    <w:rsid w:val="00DE2298"/>
    <w:rsid w:val="00DE3EBC"/>
    <w:rsid w:val="00DE405C"/>
    <w:rsid w:val="00DE577B"/>
    <w:rsid w:val="00DE7122"/>
    <w:rsid w:val="00DF66D7"/>
    <w:rsid w:val="00DF6D43"/>
    <w:rsid w:val="00E032DC"/>
    <w:rsid w:val="00E065B2"/>
    <w:rsid w:val="00E110C0"/>
    <w:rsid w:val="00E11F69"/>
    <w:rsid w:val="00E1289F"/>
    <w:rsid w:val="00E1EDAD"/>
    <w:rsid w:val="00E20A1B"/>
    <w:rsid w:val="00E270D5"/>
    <w:rsid w:val="00E273DA"/>
    <w:rsid w:val="00E2786D"/>
    <w:rsid w:val="00E309A0"/>
    <w:rsid w:val="00E31B2F"/>
    <w:rsid w:val="00E3705E"/>
    <w:rsid w:val="00E44FF3"/>
    <w:rsid w:val="00E53A63"/>
    <w:rsid w:val="00E53ED6"/>
    <w:rsid w:val="00E551C4"/>
    <w:rsid w:val="00E56982"/>
    <w:rsid w:val="00E57015"/>
    <w:rsid w:val="00E57A7C"/>
    <w:rsid w:val="00E63773"/>
    <w:rsid w:val="00E661E2"/>
    <w:rsid w:val="00E6620E"/>
    <w:rsid w:val="00E66DF1"/>
    <w:rsid w:val="00E67CA7"/>
    <w:rsid w:val="00E7158E"/>
    <w:rsid w:val="00E7415F"/>
    <w:rsid w:val="00E753B3"/>
    <w:rsid w:val="00E8367D"/>
    <w:rsid w:val="00E8421D"/>
    <w:rsid w:val="00E85555"/>
    <w:rsid w:val="00E953A5"/>
    <w:rsid w:val="00E955E8"/>
    <w:rsid w:val="00EA1391"/>
    <w:rsid w:val="00EA2CD0"/>
    <w:rsid w:val="00EA33F0"/>
    <w:rsid w:val="00EA39B1"/>
    <w:rsid w:val="00EA4024"/>
    <w:rsid w:val="00EA68F0"/>
    <w:rsid w:val="00EA75D0"/>
    <w:rsid w:val="00EB1213"/>
    <w:rsid w:val="00EB2277"/>
    <w:rsid w:val="00EB2F17"/>
    <w:rsid w:val="00EB52A7"/>
    <w:rsid w:val="00EC4F18"/>
    <w:rsid w:val="00EC53DD"/>
    <w:rsid w:val="00EC696B"/>
    <w:rsid w:val="00ED02C9"/>
    <w:rsid w:val="00ED0A61"/>
    <w:rsid w:val="00ED0F1C"/>
    <w:rsid w:val="00ED3876"/>
    <w:rsid w:val="00ED49D7"/>
    <w:rsid w:val="00ED7133"/>
    <w:rsid w:val="00EE2D7A"/>
    <w:rsid w:val="00EE345D"/>
    <w:rsid w:val="00EE46EE"/>
    <w:rsid w:val="00EE7D9A"/>
    <w:rsid w:val="00EF5BBB"/>
    <w:rsid w:val="00EF61DF"/>
    <w:rsid w:val="00F00926"/>
    <w:rsid w:val="00F016A1"/>
    <w:rsid w:val="00F0219D"/>
    <w:rsid w:val="00F10571"/>
    <w:rsid w:val="00F112BB"/>
    <w:rsid w:val="00F1142D"/>
    <w:rsid w:val="00F14ACB"/>
    <w:rsid w:val="00F15541"/>
    <w:rsid w:val="00F16392"/>
    <w:rsid w:val="00F2628F"/>
    <w:rsid w:val="00F34CB5"/>
    <w:rsid w:val="00F36ACC"/>
    <w:rsid w:val="00F4015A"/>
    <w:rsid w:val="00F41812"/>
    <w:rsid w:val="00F42FFE"/>
    <w:rsid w:val="00F474AB"/>
    <w:rsid w:val="00F536DE"/>
    <w:rsid w:val="00F54F2E"/>
    <w:rsid w:val="00F6188E"/>
    <w:rsid w:val="00F64CA8"/>
    <w:rsid w:val="00F736D4"/>
    <w:rsid w:val="00F809C0"/>
    <w:rsid w:val="00F82E16"/>
    <w:rsid w:val="00F84A19"/>
    <w:rsid w:val="00F86268"/>
    <w:rsid w:val="00F876BF"/>
    <w:rsid w:val="00F94606"/>
    <w:rsid w:val="00F969FB"/>
    <w:rsid w:val="00F96DCB"/>
    <w:rsid w:val="00F9783A"/>
    <w:rsid w:val="00FA0994"/>
    <w:rsid w:val="00FA1DC3"/>
    <w:rsid w:val="00FA73BB"/>
    <w:rsid w:val="00FA74AF"/>
    <w:rsid w:val="00FB0265"/>
    <w:rsid w:val="00FB570B"/>
    <w:rsid w:val="00FC3F1A"/>
    <w:rsid w:val="00FC4008"/>
    <w:rsid w:val="00FD1121"/>
    <w:rsid w:val="00FD2129"/>
    <w:rsid w:val="00FD575E"/>
    <w:rsid w:val="00FE2205"/>
    <w:rsid w:val="00FF2311"/>
    <w:rsid w:val="02D73AB7"/>
    <w:rsid w:val="03931FC1"/>
    <w:rsid w:val="04076BF4"/>
    <w:rsid w:val="0508F555"/>
    <w:rsid w:val="0627BD5F"/>
    <w:rsid w:val="0695683E"/>
    <w:rsid w:val="07231AE1"/>
    <w:rsid w:val="0858FFDB"/>
    <w:rsid w:val="086A30DA"/>
    <w:rsid w:val="0875398E"/>
    <w:rsid w:val="08A206DD"/>
    <w:rsid w:val="09E8C732"/>
    <w:rsid w:val="0ADAE682"/>
    <w:rsid w:val="0BBAE5F4"/>
    <w:rsid w:val="0BDD5D88"/>
    <w:rsid w:val="0C26BBF4"/>
    <w:rsid w:val="0F0DBAC9"/>
    <w:rsid w:val="0FB0A84E"/>
    <w:rsid w:val="0FCB28F2"/>
    <w:rsid w:val="0FDE27BA"/>
    <w:rsid w:val="10C0B92F"/>
    <w:rsid w:val="11364D32"/>
    <w:rsid w:val="119C7E07"/>
    <w:rsid w:val="143D3BF4"/>
    <w:rsid w:val="144B9FAE"/>
    <w:rsid w:val="14BC06F9"/>
    <w:rsid w:val="153C3B49"/>
    <w:rsid w:val="16037E9A"/>
    <w:rsid w:val="19B80E81"/>
    <w:rsid w:val="1A7667E7"/>
    <w:rsid w:val="1AD79A1B"/>
    <w:rsid w:val="1D2F4D57"/>
    <w:rsid w:val="1F92810B"/>
    <w:rsid w:val="1FBA8620"/>
    <w:rsid w:val="208C442F"/>
    <w:rsid w:val="209E2546"/>
    <w:rsid w:val="21548B74"/>
    <w:rsid w:val="21FA61B9"/>
    <w:rsid w:val="2204A032"/>
    <w:rsid w:val="22C98A55"/>
    <w:rsid w:val="230FEA13"/>
    <w:rsid w:val="2450E6F3"/>
    <w:rsid w:val="248E49AB"/>
    <w:rsid w:val="24AE2594"/>
    <w:rsid w:val="252DFA54"/>
    <w:rsid w:val="253BE6BF"/>
    <w:rsid w:val="2599D88F"/>
    <w:rsid w:val="2600939F"/>
    <w:rsid w:val="263E120A"/>
    <w:rsid w:val="28FC7226"/>
    <w:rsid w:val="290B224D"/>
    <w:rsid w:val="2A05D86B"/>
    <w:rsid w:val="2A4E197F"/>
    <w:rsid w:val="2A8E6654"/>
    <w:rsid w:val="2B432281"/>
    <w:rsid w:val="2C50EB4A"/>
    <w:rsid w:val="2C99CE10"/>
    <w:rsid w:val="2CE8AB72"/>
    <w:rsid w:val="2D8616B3"/>
    <w:rsid w:val="2E207C9C"/>
    <w:rsid w:val="2E4F1AE2"/>
    <w:rsid w:val="2E5D0B12"/>
    <w:rsid w:val="2EA1FD45"/>
    <w:rsid w:val="2FAE17AE"/>
    <w:rsid w:val="3003A2D3"/>
    <w:rsid w:val="30BA4FC4"/>
    <w:rsid w:val="30C887EC"/>
    <w:rsid w:val="31653C33"/>
    <w:rsid w:val="324729E0"/>
    <w:rsid w:val="33F87712"/>
    <w:rsid w:val="346DA68C"/>
    <w:rsid w:val="354ED9C1"/>
    <w:rsid w:val="358D947B"/>
    <w:rsid w:val="38C05349"/>
    <w:rsid w:val="39AE11B3"/>
    <w:rsid w:val="39D8D745"/>
    <w:rsid w:val="3A45B398"/>
    <w:rsid w:val="3AE773F8"/>
    <w:rsid w:val="3B4E64E4"/>
    <w:rsid w:val="3B9F6F53"/>
    <w:rsid w:val="3BAED6ED"/>
    <w:rsid w:val="3C2E6566"/>
    <w:rsid w:val="3C522438"/>
    <w:rsid w:val="3CA98B0D"/>
    <w:rsid w:val="3CFFC290"/>
    <w:rsid w:val="3ECB51B6"/>
    <w:rsid w:val="3ECCBB32"/>
    <w:rsid w:val="3EDC1BF3"/>
    <w:rsid w:val="3F1D991F"/>
    <w:rsid w:val="3F72B289"/>
    <w:rsid w:val="3F9CDAAC"/>
    <w:rsid w:val="3FD4F9CC"/>
    <w:rsid w:val="3FF404D5"/>
    <w:rsid w:val="3FF6E472"/>
    <w:rsid w:val="4163D3D3"/>
    <w:rsid w:val="4215B245"/>
    <w:rsid w:val="4244F478"/>
    <w:rsid w:val="42C16143"/>
    <w:rsid w:val="43D15620"/>
    <w:rsid w:val="443F5D7E"/>
    <w:rsid w:val="44440DC0"/>
    <w:rsid w:val="458F2989"/>
    <w:rsid w:val="45BD63FA"/>
    <w:rsid w:val="476B5D80"/>
    <w:rsid w:val="4847B7B2"/>
    <w:rsid w:val="490BE697"/>
    <w:rsid w:val="49C587B8"/>
    <w:rsid w:val="4A98AFF7"/>
    <w:rsid w:val="4ABC51F1"/>
    <w:rsid w:val="4AEBA4D4"/>
    <w:rsid w:val="4B7F0AF2"/>
    <w:rsid w:val="4B874482"/>
    <w:rsid w:val="4CAC0B88"/>
    <w:rsid w:val="4D84337E"/>
    <w:rsid w:val="4EC60A7C"/>
    <w:rsid w:val="4FC1A58E"/>
    <w:rsid w:val="508BB249"/>
    <w:rsid w:val="51DC8A5E"/>
    <w:rsid w:val="51F65D4E"/>
    <w:rsid w:val="52561877"/>
    <w:rsid w:val="540B00D2"/>
    <w:rsid w:val="549083F6"/>
    <w:rsid w:val="55C7E7FA"/>
    <w:rsid w:val="55FEE277"/>
    <w:rsid w:val="568C70D7"/>
    <w:rsid w:val="5702E8C2"/>
    <w:rsid w:val="572C52E6"/>
    <w:rsid w:val="57A3EFD9"/>
    <w:rsid w:val="57A8CD76"/>
    <w:rsid w:val="58E9DAAE"/>
    <w:rsid w:val="5912EC01"/>
    <w:rsid w:val="5A6252BF"/>
    <w:rsid w:val="5B904C1A"/>
    <w:rsid w:val="5BD659E5"/>
    <w:rsid w:val="5C5D8C01"/>
    <w:rsid w:val="5CD96A09"/>
    <w:rsid w:val="5D5FFA93"/>
    <w:rsid w:val="5E753A6A"/>
    <w:rsid w:val="5EDBAE66"/>
    <w:rsid w:val="5EFAC035"/>
    <w:rsid w:val="60828733"/>
    <w:rsid w:val="60E95E42"/>
    <w:rsid w:val="62A03C92"/>
    <w:rsid w:val="63BB9C1D"/>
    <w:rsid w:val="64E768A1"/>
    <w:rsid w:val="64F42F42"/>
    <w:rsid w:val="664C3054"/>
    <w:rsid w:val="66B77347"/>
    <w:rsid w:val="66F7967B"/>
    <w:rsid w:val="6775DF6C"/>
    <w:rsid w:val="684796B0"/>
    <w:rsid w:val="68DD05AE"/>
    <w:rsid w:val="68FB0D64"/>
    <w:rsid w:val="6A16ED18"/>
    <w:rsid w:val="6A3D4F1D"/>
    <w:rsid w:val="6A91C132"/>
    <w:rsid w:val="6AC0EE33"/>
    <w:rsid w:val="6B45198C"/>
    <w:rsid w:val="6C32AE26"/>
    <w:rsid w:val="6CFC3FBB"/>
    <w:rsid w:val="6D054061"/>
    <w:rsid w:val="6EB4425E"/>
    <w:rsid w:val="6F29C9AD"/>
    <w:rsid w:val="6F7D27EE"/>
    <w:rsid w:val="6FE694F5"/>
    <w:rsid w:val="6FEA378D"/>
    <w:rsid w:val="70656298"/>
    <w:rsid w:val="70D64985"/>
    <w:rsid w:val="71286DB9"/>
    <w:rsid w:val="71A7E8B4"/>
    <w:rsid w:val="71B95083"/>
    <w:rsid w:val="71EB9DE5"/>
    <w:rsid w:val="72492714"/>
    <w:rsid w:val="72865ED5"/>
    <w:rsid w:val="7288C74D"/>
    <w:rsid w:val="72D250F0"/>
    <w:rsid w:val="732BAE35"/>
    <w:rsid w:val="73E0FF7A"/>
    <w:rsid w:val="75306324"/>
    <w:rsid w:val="75D46095"/>
    <w:rsid w:val="773B682C"/>
    <w:rsid w:val="7809CAEC"/>
    <w:rsid w:val="786A4002"/>
    <w:rsid w:val="78CF7696"/>
    <w:rsid w:val="7AD90809"/>
    <w:rsid w:val="7C14DF9B"/>
    <w:rsid w:val="7C3F62C0"/>
    <w:rsid w:val="7C800F1B"/>
    <w:rsid w:val="7D50DE58"/>
    <w:rsid w:val="7F46B96A"/>
    <w:rsid w:val="7FBC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30C365"/>
  <w15:chartTrackingRefBased/>
  <w15:docId w15:val="{CAFDCBEF-3CC8-46AF-A979-62C8D2EF7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DFF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74AB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32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74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74AB"/>
  </w:style>
  <w:style w:type="paragraph" w:styleId="Footer">
    <w:name w:val="footer"/>
    <w:basedOn w:val="Normal"/>
    <w:link w:val="FooterChar"/>
    <w:uiPriority w:val="99"/>
    <w:unhideWhenUsed/>
    <w:rsid w:val="00F474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74AB"/>
  </w:style>
  <w:style w:type="paragraph" w:styleId="Title">
    <w:name w:val="Title"/>
    <w:basedOn w:val="Normal"/>
    <w:next w:val="Normal"/>
    <w:link w:val="TitleChar"/>
    <w:uiPriority w:val="10"/>
    <w:qFormat/>
    <w:rsid w:val="00F474AB"/>
    <w:pPr>
      <w:pBdr>
        <w:bottom w:val="single" w:sz="8" w:space="4" w:color="4472C4" w:themeColor="accent1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4A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F474A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Default">
    <w:name w:val="Default"/>
    <w:rsid w:val="00F474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rsid w:val="00F47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1"/>
    <w:link w:val="Style1Char"/>
    <w:qFormat/>
    <w:rsid w:val="00F474AB"/>
    <w:pPr>
      <w:spacing w:before="0" w:after="60"/>
    </w:pPr>
    <w:rPr>
      <w:rFonts w:ascii="Century Gothic" w:hAnsi="Century Gothic"/>
      <w:b w:val="0"/>
      <w:bCs w:val="0"/>
      <w:color w:val="4472C4" w:themeColor="accent1"/>
    </w:rPr>
  </w:style>
  <w:style w:type="paragraph" w:customStyle="1" w:styleId="Style2">
    <w:name w:val="Style2"/>
    <w:basedOn w:val="Title"/>
    <w:link w:val="Style2Char"/>
    <w:qFormat/>
    <w:rsid w:val="00F474AB"/>
    <w:rPr>
      <w:rFonts w:ascii="Century Gothic" w:hAnsi="Century Gothic"/>
      <w:sz w:val="32"/>
      <w:szCs w:val="32"/>
    </w:rPr>
  </w:style>
  <w:style w:type="character" w:customStyle="1" w:styleId="Style1Char">
    <w:name w:val="Style1 Char"/>
    <w:basedOn w:val="Heading1Char"/>
    <w:link w:val="Style1"/>
    <w:rsid w:val="00F474AB"/>
    <w:rPr>
      <w:rFonts w:ascii="Century Gothic" w:eastAsiaTheme="majorEastAsia" w:hAnsi="Century Gothic" w:cstheme="majorBidi"/>
      <w:b w:val="0"/>
      <w:bCs w:val="0"/>
      <w:color w:val="4472C4" w:themeColor="accent1"/>
      <w:sz w:val="28"/>
      <w:szCs w:val="28"/>
    </w:rPr>
  </w:style>
  <w:style w:type="character" w:customStyle="1" w:styleId="Style2Char">
    <w:name w:val="Style2 Char"/>
    <w:basedOn w:val="TitleChar"/>
    <w:link w:val="Style2"/>
    <w:rsid w:val="00F474AB"/>
    <w:rPr>
      <w:rFonts w:ascii="Century Gothic" w:eastAsiaTheme="majorEastAsia" w:hAnsi="Century Gothic" w:cstheme="majorBidi"/>
      <w:color w:val="323E4F" w:themeColor="text2" w:themeShade="BF"/>
      <w:spacing w:val="5"/>
      <w:kern w:val="2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32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C20D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0D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0D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0D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0D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0D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DC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5516F"/>
    <w:pPr>
      <w:ind w:left="720"/>
      <w:contextualSpacing/>
    </w:pPr>
  </w:style>
  <w:style w:type="paragraph" w:customStyle="1" w:styleId="Response">
    <w:name w:val="Response"/>
    <w:basedOn w:val="Normal"/>
    <w:link w:val="ResponseChar"/>
    <w:qFormat/>
    <w:rsid w:val="00097BD3"/>
    <w:pPr>
      <w:ind w:left="900"/>
    </w:pPr>
    <w:rPr>
      <w:rFonts w:ascii="Segoe UI" w:hAnsi="Segoe UI" w:cs="Segoe UI"/>
      <w:color w:val="00B050"/>
    </w:rPr>
  </w:style>
  <w:style w:type="paragraph" w:customStyle="1" w:styleId="Backcheck">
    <w:name w:val="Backcheck"/>
    <w:basedOn w:val="Normal"/>
    <w:link w:val="BackcheckChar"/>
    <w:qFormat/>
    <w:rsid w:val="00097BD3"/>
    <w:pPr>
      <w:spacing w:after="120"/>
      <w:ind w:left="907"/>
    </w:pPr>
    <w:rPr>
      <w:rFonts w:ascii="Segoe UI" w:eastAsiaTheme="majorEastAsia" w:hAnsi="Segoe UI" w:cs="Segoe UI"/>
      <w:i/>
      <w:iCs/>
      <w:szCs w:val="22"/>
    </w:rPr>
  </w:style>
  <w:style w:type="character" w:customStyle="1" w:styleId="ResponseChar">
    <w:name w:val="Response Char"/>
    <w:basedOn w:val="DefaultParagraphFont"/>
    <w:link w:val="Response"/>
    <w:rsid w:val="00097BD3"/>
    <w:rPr>
      <w:rFonts w:ascii="Segoe UI" w:eastAsia="Times New Roman" w:hAnsi="Segoe UI" w:cs="Segoe UI"/>
      <w:color w:val="00B050"/>
      <w:szCs w:val="24"/>
    </w:rPr>
  </w:style>
  <w:style w:type="character" w:customStyle="1" w:styleId="BackcheckChar">
    <w:name w:val="Backcheck Char"/>
    <w:basedOn w:val="DefaultParagraphFont"/>
    <w:link w:val="Backcheck"/>
    <w:rsid w:val="00097BD3"/>
    <w:rPr>
      <w:rFonts w:ascii="Segoe UI" w:eastAsiaTheme="majorEastAsia" w:hAnsi="Segoe UI" w:cs="Segoe UI"/>
      <w:i/>
      <w:iCs/>
    </w:rPr>
  </w:style>
  <w:style w:type="character" w:styleId="PlaceholderText">
    <w:name w:val="Placeholder Text"/>
    <w:basedOn w:val="DefaultParagraphFont"/>
    <w:uiPriority w:val="99"/>
    <w:semiHidden/>
    <w:rsid w:val="00D307A4"/>
    <w:rPr>
      <w:color w:val="808080"/>
    </w:rPr>
  </w:style>
  <w:style w:type="paragraph" w:styleId="Revision">
    <w:name w:val="Revision"/>
    <w:hidden/>
    <w:uiPriority w:val="99"/>
    <w:semiHidden/>
    <w:rsid w:val="009A6595"/>
    <w:pPr>
      <w:spacing w:after="0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4C51F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27E1"/>
    <w:rPr>
      <w:color w:val="605E5C"/>
      <w:shd w:val="clear" w:color="auto" w:fill="E1DFDD"/>
    </w:rPr>
  </w:style>
  <w:style w:type="character" w:customStyle="1" w:styleId="CommentChar">
    <w:name w:val="Comment Char"/>
    <w:basedOn w:val="DefaultParagraphFont"/>
    <w:link w:val="Comment"/>
    <w:locked/>
    <w:rsid w:val="00C105C9"/>
    <w:rPr>
      <w:rFonts w:ascii="Arial" w:hAnsi="Arial" w:cs="Arial"/>
    </w:rPr>
  </w:style>
  <w:style w:type="paragraph" w:customStyle="1" w:styleId="Comment">
    <w:name w:val="Comment"/>
    <w:link w:val="CommentChar"/>
    <w:qFormat/>
    <w:rsid w:val="00C105C9"/>
    <w:pPr>
      <w:numPr>
        <w:numId w:val="14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after="0" w:line="240" w:lineRule="auto"/>
      <w:ind w:right="36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B4E3F63B81B4B88364DC9C39BB79A" ma:contentTypeVersion="8" ma:contentTypeDescription="Create a new document." ma:contentTypeScope="" ma:versionID="65e16642eff2572711248a61d4ec3302">
  <xsd:schema xmlns:xsd="http://www.w3.org/2001/XMLSchema" xmlns:xs="http://www.w3.org/2001/XMLSchema" xmlns:p="http://schemas.microsoft.com/office/2006/metadata/properties" xmlns:ns2="26b393ea-b3a3-4aef-9ae9-fc2e2f367d42" xmlns:ns3="e7280bd4-f043-4950-b7ec-d9ba48e68623" targetNamespace="http://schemas.microsoft.com/office/2006/metadata/properties" ma:root="true" ma:fieldsID="c490e3df1c707b62b29f653565226ce1" ns2:_="" ns3:_="">
    <xsd:import namespace="26b393ea-b3a3-4aef-9ae9-fc2e2f367d42"/>
    <xsd:import namespace="e7280bd4-f043-4950-b7ec-d9ba48e68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393ea-b3a3-4aef-9ae9-fc2e2f367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80bd4-f043-4950-b7ec-d9ba48e68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8C0CDE-1D90-497D-A54D-308FAF778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EFCAF8-BD3D-4770-89C1-083470157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b393ea-b3a3-4aef-9ae9-fc2e2f367d42"/>
    <ds:schemaRef ds:uri="e7280bd4-f043-4950-b7ec-d9ba48e68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E886AF-07DB-46A5-AE8F-BDF8DB0DBE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476A88-64A1-4D38-A15D-D566911EA0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2901</Words>
  <Characters>16538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Engelhardt, Cindy</dc:creator>
  <cp:keywords/>
  <dc:description/>
  <cp:lastModifiedBy>Alexandra Balcom</cp:lastModifiedBy>
  <cp:revision>2</cp:revision>
  <dcterms:created xsi:type="dcterms:W3CDTF">2023-05-22T16:13:00Z</dcterms:created>
  <dcterms:modified xsi:type="dcterms:W3CDTF">2023-05-22T16:13:00Z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0x01010086FB4E3F63B81B4B88364DC9C39BB79A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